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65557" w14:textId="684E6F8E" w:rsidR="005A7E8D" w:rsidRDefault="005A7E8D" w:rsidP="005A7E8D">
      <w:pPr>
        <w:jc w:val="center"/>
        <w:rPr>
          <w:b/>
          <w:szCs w:val="24"/>
        </w:rPr>
      </w:pPr>
      <w:r w:rsidRPr="00CF023D">
        <w:rPr>
          <w:b/>
          <w:szCs w:val="24"/>
        </w:rPr>
        <w:t xml:space="preserve">PREKIŲ VIEŠOJO PIRKIMO – PARDAVIMO SUTARTIS </w:t>
      </w:r>
    </w:p>
    <w:p w14:paraId="30E2E67D" w14:textId="77777777" w:rsidR="00E04857" w:rsidRDefault="00E04857" w:rsidP="005A7E8D">
      <w:pPr>
        <w:jc w:val="center"/>
        <w:rPr>
          <w:b/>
          <w:bCs/>
          <w:szCs w:val="24"/>
        </w:rPr>
      </w:pPr>
    </w:p>
    <w:p w14:paraId="5683B827" w14:textId="52EB8890" w:rsidR="00E04857" w:rsidRPr="00CF023D" w:rsidRDefault="00E04857" w:rsidP="005A7E8D">
      <w:pPr>
        <w:jc w:val="center"/>
        <w:rPr>
          <w:b/>
          <w:bCs/>
          <w:szCs w:val="24"/>
        </w:rPr>
      </w:pPr>
      <w:r w:rsidRPr="00E04857">
        <w:rPr>
          <w:b/>
          <w:bCs/>
          <w:szCs w:val="24"/>
        </w:rPr>
        <w:t>KRAUJO KOMPONENTAI</w:t>
      </w:r>
    </w:p>
    <w:p w14:paraId="38B22466" w14:textId="77777777" w:rsidR="005A7E8D" w:rsidRPr="00CF023D" w:rsidRDefault="005A7E8D" w:rsidP="005A7E8D">
      <w:pPr>
        <w:jc w:val="right"/>
        <w:rPr>
          <w:szCs w:val="24"/>
        </w:rPr>
      </w:pPr>
    </w:p>
    <w:p w14:paraId="241A7A1F" w14:textId="521BFA26" w:rsidR="00143BEC" w:rsidRPr="00CF023D" w:rsidRDefault="00B40D4E" w:rsidP="00143BEC">
      <w:pPr>
        <w:jc w:val="center"/>
        <w:rPr>
          <w:bCs/>
          <w:szCs w:val="24"/>
        </w:rPr>
      </w:pPr>
      <w:r w:rsidRPr="00CF023D">
        <w:rPr>
          <w:szCs w:val="24"/>
        </w:rPr>
        <w:t>202</w:t>
      </w:r>
      <w:r w:rsidR="00E04857">
        <w:rPr>
          <w:szCs w:val="24"/>
        </w:rPr>
        <w:t>5</w:t>
      </w:r>
      <w:r w:rsidRPr="00CF023D">
        <w:rPr>
          <w:szCs w:val="24"/>
        </w:rPr>
        <w:t xml:space="preserve"> m. </w:t>
      </w:r>
      <w:r w:rsidR="00C848C2" w:rsidRPr="00CF023D">
        <w:rPr>
          <w:szCs w:val="24"/>
        </w:rPr>
        <w:t xml:space="preserve">________ </w:t>
      </w:r>
      <w:r w:rsidR="00143BEC" w:rsidRPr="00CF023D">
        <w:rPr>
          <w:szCs w:val="24"/>
        </w:rPr>
        <w:t xml:space="preserve">d. </w:t>
      </w:r>
      <w:r w:rsidR="00143BEC" w:rsidRPr="00CF023D">
        <w:rPr>
          <w:bCs/>
          <w:szCs w:val="24"/>
        </w:rPr>
        <w:t xml:space="preserve">Nr. </w:t>
      </w:r>
    </w:p>
    <w:p w14:paraId="26CBC171" w14:textId="2A389019" w:rsidR="00143BEC" w:rsidRPr="00CF023D" w:rsidRDefault="0056408D" w:rsidP="00143BEC">
      <w:pPr>
        <w:jc w:val="center"/>
        <w:rPr>
          <w:szCs w:val="24"/>
        </w:rPr>
      </w:pPr>
      <w:r w:rsidRPr="00CF023D">
        <w:rPr>
          <w:szCs w:val="24"/>
        </w:rPr>
        <w:t>Molėtai</w:t>
      </w:r>
    </w:p>
    <w:p w14:paraId="12CF33CB" w14:textId="77777777" w:rsidR="00075D0D" w:rsidRPr="00CF023D" w:rsidRDefault="00075D0D" w:rsidP="005A7E8D">
      <w:pPr>
        <w:jc w:val="right"/>
        <w:rPr>
          <w:szCs w:val="24"/>
        </w:rPr>
      </w:pPr>
    </w:p>
    <w:p w14:paraId="0BA2CEFC" w14:textId="77777777" w:rsidR="005A7E8D" w:rsidRPr="00CF023D" w:rsidRDefault="005A7E8D" w:rsidP="005A7E8D">
      <w:pPr>
        <w:jc w:val="right"/>
        <w:rPr>
          <w:szCs w:val="24"/>
        </w:rPr>
      </w:pPr>
    </w:p>
    <w:p w14:paraId="7FEB59AF" w14:textId="240DE96B" w:rsidR="005A7E8D" w:rsidRPr="00CF023D" w:rsidRDefault="00E04857" w:rsidP="005A7E8D">
      <w:pPr>
        <w:ind w:right="-1" w:firstLine="705"/>
        <w:jc w:val="both"/>
        <w:rPr>
          <w:szCs w:val="24"/>
          <w:u w:val="single"/>
        </w:rPr>
      </w:pPr>
      <w:r w:rsidRPr="00F62CE9">
        <w:rPr>
          <w:color w:val="000000" w:themeColor="text1"/>
          <w:szCs w:val="24"/>
        </w:rPr>
        <w:t>VŠĮ Molėtų rajono sveikatos centras</w:t>
      </w:r>
      <w:r w:rsidR="005A7E8D" w:rsidRPr="00CF023D">
        <w:rPr>
          <w:szCs w:val="24"/>
        </w:rPr>
        <w:t xml:space="preserve"> (</w:t>
      </w:r>
      <w:r w:rsidR="005A7E8D" w:rsidRPr="00CF023D">
        <w:rPr>
          <w:snapToGrid w:val="0"/>
          <w:szCs w:val="24"/>
        </w:rPr>
        <w:t xml:space="preserve">toliau – </w:t>
      </w:r>
      <w:r w:rsidR="005A7E8D" w:rsidRPr="00CF023D">
        <w:rPr>
          <w:b/>
          <w:snapToGrid w:val="0"/>
          <w:szCs w:val="24"/>
        </w:rPr>
        <w:t>Pirkėjas</w:t>
      </w:r>
      <w:r w:rsidR="005A7E8D" w:rsidRPr="00CF023D">
        <w:rPr>
          <w:bCs/>
          <w:snapToGrid w:val="0"/>
          <w:szCs w:val="24"/>
        </w:rPr>
        <w:t>)</w:t>
      </w:r>
      <w:r w:rsidR="005A7E8D" w:rsidRPr="00CF023D">
        <w:rPr>
          <w:szCs w:val="24"/>
        </w:rPr>
        <w:t xml:space="preserve">, </w:t>
      </w:r>
      <w:r w:rsidR="005A7E8D" w:rsidRPr="00CF023D">
        <w:rPr>
          <w:snapToGrid w:val="0"/>
          <w:szCs w:val="24"/>
        </w:rPr>
        <w:t xml:space="preserve">atstovaujama </w:t>
      </w:r>
      <w:r>
        <w:rPr>
          <w:color w:val="000000" w:themeColor="text1"/>
          <w:szCs w:val="24"/>
        </w:rPr>
        <w:t>direktorės</w:t>
      </w:r>
      <w:r w:rsidRPr="00F62CE9">
        <w:rPr>
          <w:color w:val="000000" w:themeColor="text1"/>
          <w:szCs w:val="24"/>
        </w:rPr>
        <w:t xml:space="preserve"> Eglės Bareikienės</w:t>
      </w:r>
      <w:r w:rsidR="005A7E8D" w:rsidRPr="00CF023D">
        <w:rPr>
          <w:snapToGrid w:val="0"/>
          <w:szCs w:val="24"/>
        </w:rPr>
        <w:t>,</w:t>
      </w:r>
      <w:r w:rsidR="005A7E8D" w:rsidRPr="00CF023D">
        <w:rPr>
          <w:szCs w:val="24"/>
        </w:rPr>
        <w:t xml:space="preserve"> veikiančio</w:t>
      </w:r>
      <w:r>
        <w:rPr>
          <w:szCs w:val="24"/>
        </w:rPr>
        <w:t>s</w:t>
      </w:r>
      <w:r w:rsidR="005A7E8D" w:rsidRPr="00CF023D">
        <w:rPr>
          <w:szCs w:val="24"/>
        </w:rPr>
        <w:t xml:space="preserve"> pagal įs</w:t>
      </w:r>
      <w:r w:rsidR="00CE2B1B">
        <w:rPr>
          <w:szCs w:val="24"/>
        </w:rPr>
        <w:t>taigos</w:t>
      </w:r>
      <w:r w:rsidR="005A7E8D" w:rsidRPr="00CF023D">
        <w:rPr>
          <w:szCs w:val="24"/>
        </w:rPr>
        <w:t xml:space="preserve"> įstatus, iš vienos pusės, </w:t>
      </w:r>
      <w:r w:rsidR="005A7E8D" w:rsidRPr="00CF023D">
        <w:rPr>
          <w:snapToGrid w:val="0"/>
          <w:szCs w:val="24"/>
        </w:rPr>
        <w:t xml:space="preserve">ir </w:t>
      </w:r>
      <w:r w:rsidR="00C848C2" w:rsidRPr="00CF023D">
        <w:rPr>
          <w:b/>
          <w:snapToGrid w:val="0"/>
          <w:szCs w:val="24"/>
        </w:rPr>
        <w:t>_______________</w:t>
      </w:r>
      <w:r w:rsidR="00B40D4E" w:rsidRPr="00CF023D">
        <w:rPr>
          <w:b/>
          <w:snapToGrid w:val="0"/>
          <w:szCs w:val="24"/>
        </w:rPr>
        <w:t xml:space="preserve"> </w:t>
      </w:r>
      <w:r w:rsidR="00B40D4E" w:rsidRPr="00CF023D">
        <w:rPr>
          <w:szCs w:val="24"/>
        </w:rPr>
        <w:t>(</w:t>
      </w:r>
      <w:r w:rsidR="00B40D4E" w:rsidRPr="00CF023D">
        <w:rPr>
          <w:snapToGrid w:val="0"/>
          <w:szCs w:val="24"/>
        </w:rPr>
        <w:t xml:space="preserve">toliau – </w:t>
      </w:r>
      <w:r w:rsidR="00B40D4E" w:rsidRPr="00CF023D">
        <w:rPr>
          <w:b/>
          <w:snapToGrid w:val="0"/>
          <w:szCs w:val="24"/>
        </w:rPr>
        <w:t>Pardavėjas</w:t>
      </w:r>
      <w:r w:rsidR="00B40D4E" w:rsidRPr="00CF023D">
        <w:rPr>
          <w:bCs/>
          <w:snapToGrid w:val="0"/>
          <w:szCs w:val="24"/>
        </w:rPr>
        <w:t>),</w:t>
      </w:r>
      <w:r w:rsidR="00B40D4E" w:rsidRPr="00CF023D">
        <w:rPr>
          <w:snapToGrid w:val="0"/>
          <w:szCs w:val="24"/>
        </w:rPr>
        <w:t xml:space="preserve"> </w:t>
      </w:r>
      <w:r w:rsidR="00B40D4E" w:rsidRPr="00CF023D">
        <w:rPr>
          <w:szCs w:val="24"/>
        </w:rPr>
        <w:t xml:space="preserve">atstovaujama </w:t>
      </w:r>
      <w:r w:rsidR="00C848C2" w:rsidRPr="00CF023D">
        <w:rPr>
          <w:szCs w:val="24"/>
        </w:rPr>
        <w:t>_____________________</w:t>
      </w:r>
      <w:r w:rsidR="00B40D4E" w:rsidRPr="00CF023D">
        <w:rPr>
          <w:szCs w:val="24"/>
        </w:rPr>
        <w:t>, veikiančio pagal įmonės įstatus,</w:t>
      </w:r>
      <w:r w:rsidR="005A7E8D" w:rsidRPr="00CF023D">
        <w:rPr>
          <w:szCs w:val="24"/>
        </w:rPr>
        <w:t xml:space="preserve"> iš kitos pusės, toliau kartu vadinami „Šalimis“, o kiekvienas atskirai – „Šalimi“,</w:t>
      </w:r>
      <w:r w:rsidR="005A7E8D" w:rsidRPr="00CF023D">
        <w:rPr>
          <w:color w:val="FF0000"/>
          <w:szCs w:val="24"/>
        </w:rPr>
        <w:t xml:space="preserve"> </w:t>
      </w:r>
      <w:r w:rsidR="005A7E8D" w:rsidRPr="00CF023D">
        <w:rPr>
          <w:szCs w:val="24"/>
        </w:rPr>
        <w:t>sudarė šią Prekių viešojo pirkimo – pardavimo sutartį (toliau – Sutartis):</w:t>
      </w:r>
    </w:p>
    <w:p w14:paraId="02DC7B00" w14:textId="77777777" w:rsidR="005A7E8D" w:rsidRPr="00CF023D" w:rsidRDefault="005A7E8D" w:rsidP="005A7E8D">
      <w:pPr>
        <w:ind w:right="-1192"/>
        <w:jc w:val="both"/>
        <w:rPr>
          <w:szCs w:val="24"/>
        </w:rPr>
      </w:pPr>
    </w:p>
    <w:p w14:paraId="5F675C2E" w14:textId="77777777" w:rsidR="005A7E8D" w:rsidRPr="00CF023D" w:rsidRDefault="005A7E8D" w:rsidP="005A7E8D">
      <w:pPr>
        <w:pStyle w:val="Sraopastraipa"/>
        <w:numPr>
          <w:ilvl w:val="0"/>
          <w:numId w:val="3"/>
        </w:numPr>
        <w:ind w:left="426" w:hanging="426"/>
        <w:jc w:val="center"/>
        <w:rPr>
          <w:b/>
          <w:u w:val="single"/>
          <w:lang w:val="lt-LT"/>
        </w:rPr>
      </w:pPr>
      <w:r w:rsidRPr="00CF023D">
        <w:rPr>
          <w:b/>
          <w:lang w:val="lt-LT"/>
        </w:rPr>
        <w:t>SUTARTIES OBJEKTAS</w:t>
      </w:r>
    </w:p>
    <w:p w14:paraId="1B483EDC" w14:textId="77777777" w:rsidR="005A7E8D" w:rsidRPr="00CF023D" w:rsidRDefault="005A7E8D" w:rsidP="005A7E8D">
      <w:pPr>
        <w:pStyle w:val="Sraopastraipa"/>
        <w:ind w:left="426"/>
        <w:jc w:val="both"/>
        <w:rPr>
          <w:b/>
          <w:u w:val="single"/>
          <w:lang w:val="lt-LT"/>
        </w:rPr>
      </w:pPr>
    </w:p>
    <w:p w14:paraId="3DA048DA" w14:textId="75051DFE" w:rsidR="005A7E8D" w:rsidRPr="00CF023D" w:rsidRDefault="005A7E8D" w:rsidP="005A7E8D">
      <w:pPr>
        <w:pStyle w:val="Sraopastraipa"/>
        <w:numPr>
          <w:ilvl w:val="1"/>
          <w:numId w:val="2"/>
        </w:numPr>
        <w:tabs>
          <w:tab w:val="left" w:pos="426"/>
        </w:tabs>
        <w:ind w:left="0" w:firstLine="0"/>
        <w:jc w:val="both"/>
        <w:rPr>
          <w:i/>
          <w:iCs/>
          <w:lang w:val="lt-LT"/>
        </w:rPr>
      </w:pPr>
      <w:r w:rsidRPr="00CF023D">
        <w:rPr>
          <w:lang w:val="lt-LT"/>
        </w:rPr>
        <w:t xml:space="preserve"> Šia </w:t>
      </w:r>
      <w:r w:rsidRPr="00CF023D">
        <w:rPr>
          <w:rFonts w:eastAsia="Calibri"/>
          <w:bCs/>
          <w:lang w:val="lt-LT" w:eastAsia="en-US"/>
        </w:rPr>
        <w:t xml:space="preserve">Sutartimi </w:t>
      </w:r>
      <w:r w:rsidRPr="00CF023D">
        <w:rPr>
          <w:rFonts w:eastAsia="Calibri"/>
          <w:lang w:val="lt-LT" w:eastAsia="en-US"/>
        </w:rPr>
        <w:t>Pardavėjas</w:t>
      </w:r>
      <w:r w:rsidRPr="00CF023D">
        <w:rPr>
          <w:rFonts w:eastAsia="Calibri"/>
          <w:bCs/>
          <w:lang w:val="lt-LT" w:eastAsia="en-US"/>
        </w:rPr>
        <w:t xml:space="preserve"> </w:t>
      </w:r>
      <w:r w:rsidRPr="00CF023D">
        <w:rPr>
          <w:lang w:val="lt-LT"/>
        </w:rPr>
        <w:t xml:space="preserve">įsipareigoja </w:t>
      </w:r>
      <w:bookmarkStart w:id="0" w:name="_Hlk130897233"/>
      <w:r w:rsidRPr="00CF023D">
        <w:rPr>
          <w:lang w:val="lt-LT"/>
        </w:rPr>
        <w:t xml:space="preserve">tiekti </w:t>
      </w:r>
      <w:r w:rsidR="00143BEC" w:rsidRPr="00CF023D">
        <w:rPr>
          <w:lang w:val="lt-LT"/>
        </w:rPr>
        <w:t>k</w:t>
      </w:r>
      <w:r w:rsidRPr="00CF023D">
        <w:rPr>
          <w:lang w:val="lt-LT"/>
        </w:rPr>
        <w:t>raujo komponentus (toliau – prekės)</w:t>
      </w:r>
      <w:bookmarkEnd w:id="0"/>
      <w:r w:rsidRPr="00CF023D">
        <w:rPr>
          <w:lang w:val="lt-LT"/>
        </w:rPr>
        <w:t xml:space="preserve">. </w:t>
      </w:r>
    </w:p>
    <w:p w14:paraId="60C3D393" w14:textId="77777777" w:rsidR="00143BEC" w:rsidRPr="00CF023D" w:rsidRDefault="00143BEC" w:rsidP="00143BEC">
      <w:pPr>
        <w:pStyle w:val="Sraopastraipa"/>
        <w:numPr>
          <w:ilvl w:val="1"/>
          <w:numId w:val="2"/>
        </w:numPr>
        <w:tabs>
          <w:tab w:val="left" w:pos="426"/>
        </w:tabs>
        <w:ind w:left="0" w:firstLine="0"/>
        <w:jc w:val="both"/>
        <w:rPr>
          <w:i/>
          <w:iCs/>
          <w:lang w:val="lt-LT"/>
        </w:rPr>
      </w:pPr>
      <w:bookmarkStart w:id="1" w:name="_Hlk149122450"/>
      <w:r w:rsidRPr="00CF023D">
        <w:rPr>
          <w:lang w:val="lt-LT"/>
        </w:rPr>
        <w:t>Pirkėjas atsiima prekes iš Pardavėjo savo transportu.</w:t>
      </w:r>
    </w:p>
    <w:bookmarkEnd w:id="1"/>
    <w:p w14:paraId="7E0F767B" w14:textId="3D74E415" w:rsidR="005A7E8D" w:rsidRPr="00CF023D" w:rsidRDefault="005A7E8D" w:rsidP="005A7E8D">
      <w:pPr>
        <w:pStyle w:val="Sraopastraipa"/>
        <w:widowControl w:val="0"/>
        <w:numPr>
          <w:ilvl w:val="1"/>
          <w:numId w:val="2"/>
        </w:numPr>
        <w:tabs>
          <w:tab w:val="num" w:pos="0"/>
          <w:tab w:val="left" w:pos="426"/>
        </w:tabs>
        <w:ind w:left="0" w:firstLine="0"/>
        <w:jc w:val="both"/>
        <w:rPr>
          <w:b/>
          <w:snapToGrid w:val="0"/>
          <w:lang w:val="lt-LT"/>
        </w:rPr>
      </w:pPr>
      <w:r w:rsidRPr="00CF023D">
        <w:rPr>
          <w:lang w:val="lt-LT"/>
        </w:rPr>
        <w:t xml:space="preserve">Sutarties 1 priede nurodyti prekių kiekiai yra orientaciniai, kurie gali būti mažinami arba didinami ne daugiau kaip </w:t>
      </w:r>
      <w:r w:rsidR="004A3C1D" w:rsidRPr="00CF023D">
        <w:rPr>
          <w:lang w:val="lt-LT"/>
        </w:rPr>
        <w:t>3</w:t>
      </w:r>
      <w:r w:rsidRPr="00CF023D">
        <w:rPr>
          <w:lang w:val="lt-LT"/>
        </w:rPr>
        <w:t>0 proc., atsižvelgiant į prekių poreikį. Reikalingos prekės bus įsigyjamos pagal Pirkėjo poreikį, pagal</w:t>
      </w:r>
      <w:r w:rsidR="00C42937" w:rsidRPr="00CF023D">
        <w:rPr>
          <w:lang w:val="lt-LT"/>
        </w:rPr>
        <w:t xml:space="preserve"> Sutarties 2.3 punkte </w:t>
      </w:r>
      <w:r w:rsidRPr="00CF023D">
        <w:rPr>
          <w:lang w:val="lt-LT"/>
        </w:rPr>
        <w:t>nurodytus įkainius. Galutinė kaina, kurią Pirkėjas turės sumokėti Pardavėjui, priklausys nuo Sutarties vykdymo metu p</w:t>
      </w:r>
      <w:r w:rsidR="00C42937" w:rsidRPr="00CF023D">
        <w:rPr>
          <w:lang w:val="lt-LT"/>
        </w:rPr>
        <w:t xml:space="preserve">ateiktų </w:t>
      </w:r>
      <w:r w:rsidRPr="00CF023D">
        <w:rPr>
          <w:lang w:val="lt-LT"/>
        </w:rPr>
        <w:t xml:space="preserve">prekių kiekio. Pirkėjas neįsipareigoja išpirkti visos Sutarties 2.1 punkte nurodytos Sutarties vertės. </w:t>
      </w:r>
    </w:p>
    <w:p w14:paraId="32414E76" w14:textId="77777777" w:rsidR="005A7E8D" w:rsidRPr="00CF023D" w:rsidRDefault="005A7E8D" w:rsidP="005A7E8D">
      <w:pPr>
        <w:pStyle w:val="Sraopastraipa"/>
        <w:numPr>
          <w:ilvl w:val="1"/>
          <w:numId w:val="2"/>
        </w:numPr>
        <w:tabs>
          <w:tab w:val="left" w:pos="426"/>
        </w:tabs>
        <w:ind w:left="0" w:firstLine="0"/>
        <w:jc w:val="both"/>
        <w:rPr>
          <w:lang w:val="lt-LT"/>
        </w:rPr>
      </w:pPr>
      <w:r w:rsidRPr="00CF023D">
        <w:rPr>
          <w:lang w:val="lt-LT"/>
        </w:rPr>
        <w:t>Sutarties galiojimo metu atsiradus Pirkėjo poreikiui įsigyti Sutartyje nenurodytas, tačiau su pirkimo objektu susijusias prekes (kitokių charakteristikų / parametrų ar identiško / panašaus naudojimo) (toliau – kitos prekės), Pirkėjas turi teisę įsigyti ne daugiau nei 10 (dešimt) procentų kitų, negu nurodyta Sutarties 2.3 punkte, prekių, šį procentą skaičiuojant nuo Sutarties 2.1 punkte nurodytos Sutarties maksimalios vertės.</w:t>
      </w:r>
    </w:p>
    <w:p w14:paraId="0E6BCF6D" w14:textId="77777777" w:rsidR="005A7E8D" w:rsidRPr="00CF023D" w:rsidRDefault="005A7E8D" w:rsidP="005A7E8D">
      <w:pPr>
        <w:pStyle w:val="Sraopastraipa"/>
        <w:widowControl w:val="0"/>
        <w:numPr>
          <w:ilvl w:val="1"/>
          <w:numId w:val="2"/>
        </w:numPr>
        <w:tabs>
          <w:tab w:val="left" w:pos="426"/>
        </w:tabs>
        <w:ind w:left="0" w:firstLine="0"/>
        <w:jc w:val="both"/>
        <w:rPr>
          <w:rFonts w:eastAsiaTheme="minorHAnsi"/>
          <w:lang w:val="lt-LT" w:eastAsia="en-US"/>
        </w:rPr>
      </w:pPr>
      <w:r w:rsidRPr="00CF023D">
        <w:rPr>
          <w:lang w:val="lt-LT"/>
        </w:rPr>
        <w:t xml:space="preserve"> Kitos prekės bus perkamos tokiais įkainiais, kurie galios Pirkėjo užsakymo pateikimo dieną Pardavėjo kataloge / kainyne ar interneto svetainėje nurodytomis galiojančiomis kainomis. Jei kitų prekių kainos viešai neskelbiamos, Pirkėjas kreipsis į Pardavėją dėl kitų prekių kainų pasiūlymo, pažymėdamas, kad įsigytinų kitų prekių kainos turi būti konkurencingos ir negali būti didesnės, nei rinkos kainos. </w:t>
      </w:r>
    </w:p>
    <w:p w14:paraId="590131CF" w14:textId="697D49BB" w:rsidR="005A7E8D" w:rsidRPr="00CF023D" w:rsidRDefault="00C07F06" w:rsidP="005A7E8D">
      <w:pPr>
        <w:pStyle w:val="Sraopastraipa"/>
        <w:widowControl w:val="0"/>
        <w:numPr>
          <w:ilvl w:val="1"/>
          <w:numId w:val="2"/>
        </w:numPr>
        <w:tabs>
          <w:tab w:val="left" w:pos="426"/>
        </w:tabs>
        <w:ind w:left="0" w:firstLine="0"/>
        <w:jc w:val="both"/>
        <w:rPr>
          <w:rFonts w:eastAsiaTheme="minorHAnsi"/>
          <w:lang w:val="lt-LT" w:eastAsia="en-US"/>
        </w:rPr>
      </w:pPr>
      <w:r>
        <w:rPr>
          <w:lang w:val="lt-LT"/>
        </w:rPr>
        <w:t>P</w:t>
      </w:r>
      <w:r w:rsidR="00143BEC" w:rsidRPr="00CF023D">
        <w:rPr>
          <w:lang w:val="lt-LT"/>
        </w:rPr>
        <w:t xml:space="preserve">rekių tiekimo terminas – nuo </w:t>
      </w:r>
      <w:r w:rsidR="00C211D1" w:rsidRPr="00CF023D">
        <w:rPr>
          <w:lang w:val="lt-LT"/>
        </w:rPr>
        <w:t>S</w:t>
      </w:r>
      <w:r w:rsidR="00143BEC" w:rsidRPr="00CF023D">
        <w:rPr>
          <w:lang w:val="lt-LT"/>
        </w:rPr>
        <w:t xml:space="preserve">utarties įsigaliojimo dienos. </w:t>
      </w:r>
      <w:r w:rsidR="005A7E8D" w:rsidRPr="00CF023D">
        <w:rPr>
          <w:lang w:val="lt-LT"/>
        </w:rPr>
        <w:t>Prekės ti</w:t>
      </w:r>
      <w:r w:rsidR="00C97792" w:rsidRPr="00CF023D">
        <w:rPr>
          <w:lang w:val="lt-LT"/>
        </w:rPr>
        <w:t>e</w:t>
      </w:r>
      <w:r w:rsidR="005A7E8D" w:rsidRPr="00CF023D">
        <w:rPr>
          <w:lang w:val="lt-LT"/>
        </w:rPr>
        <w:t>kiamos iki kol bus išnaudota Sutarties 2.1 punkte nurodyta maksimali Sutarties vertė</w:t>
      </w:r>
      <w:r w:rsidR="00821338">
        <w:rPr>
          <w:lang w:val="lt-LT"/>
        </w:rPr>
        <w:t xml:space="preserve">, bet ne ilgiau nei </w:t>
      </w:r>
      <w:r>
        <w:rPr>
          <w:lang w:val="lt-LT"/>
        </w:rPr>
        <w:t>24</w:t>
      </w:r>
      <w:r w:rsidR="00821338">
        <w:rPr>
          <w:lang w:val="lt-LT"/>
        </w:rPr>
        <w:t xml:space="preserve"> mėnesi</w:t>
      </w:r>
      <w:r>
        <w:rPr>
          <w:lang w:val="lt-LT"/>
        </w:rPr>
        <w:t>ai</w:t>
      </w:r>
      <w:r w:rsidR="00821338">
        <w:rPr>
          <w:lang w:val="lt-LT"/>
        </w:rPr>
        <w:t xml:space="preserve"> nuo sutarties įsigaliojimo datos</w:t>
      </w:r>
      <w:r w:rsidR="005A7E8D" w:rsidRPr="00CF023D">
        <w:rPr>
          <w:lang w:val="lt-LT"/>
        </w:rPr>
        <w:t>.</w:t>
      </w:r>
    </w:p>
    <w:p w14:paraId="1DE0A84B" w14:textId="75F82A17" w:rsidR="005A7E8D" w:rsidRPr="00CF023D" w:rsidRDefault="005A7E8D" w:rsidP="005A7E8D">
      <w:pPr>
        <w:pStyle w:val="Sraopastraipa"/>
        <w:widowControl w:val="0"/>
        <w:numPr>
          <w:ilvl w:val="1"/>
          <w:numId w:val="2"/>
        </w:numPr>
        <w:tabs>
          <w:tab w:val="left" w:pos="426"/>
        </w:tabs>
        <w:ind w:left="0" w:firstLine="0"/>
        <w:jc w:val="both"/>
        <w:rPr>
          <w:lang w:val="lt-LT"/>
        </w:rPr>
      </w:pPr>
      <w:r w:rsidRPr="00CF023D">
        <w:rPr>
          <w:rFonts w:eastAsiaTheme="minorHAnsi"/>
          <w:lang w:val="lt-LT" w:eastAsia="en-US"/>
        </w:rPr>
        <w:t>P</w:t>
      </w:r>
      <w:r w:rsidRPr="00CF023D">
        <w:rPr>
          <w:lang w:val="lt-LT"/>
        </w:rPr>
        <w:t>irkėjas įsipareigoja už prekes sumokėti šioje Sutartyje nustatyta tvarka.</w:t>
      </w:r>
    </w:p>
    <w:p w14:paraId="1295287B" w14:textId="7A0FAE52" w:rsidR="00C211D1" w:rsidRPr="00CF023D" w:rsidRDefault="00C211D1" w:rsidP="00C211D1">
      <w:pPr>
        <w:pStyle w:val="Sraopastraipa"/>
        <w:widowControl w:val="0"/>
        <w:numPr>
          <w:ilvl w:val="1"/>
          <w:numId w:val="2"/>
        </w:numPr>
        <w:tabs>
          <w:tab w:val="left" w:pos="426"/>
        </w:tabs>
        <w:ind w:left="0" w:firstLine="0"/>
        <w:jc w:val="both"/>
        <w:rPr>
          <w:lang w:val="lt-LT"/>
        </w:rPr>
      </w:pPr>
      <w:r w:rsidRPr="00CF023D">
        <w:rPr>
          <w:bCs/>
          <w:lang w:val="lt-LT"/>
        </w:rPr>
        <w:t xml:space="preserve">Vykdant Sutartį yra siekiama, kad prekių tiekimui būtų neteršiama aplinka ir nekeliamas pavojus sveikatai ir taip būtų laikomasi </w:t>
      </w:r>
      <w:r w:rsidRPr="00CF023D">
        <w:rPr>
          <w:rFonts w:eastAsia="Calibri"/>
          <w:lang w:val="lt-LT"/>
        </w:rPr>
        <w:t xml:space="preserve">Aplinkos apsaugos kriterijų taikymo, vykdant žaliuosius pirkimus, tvarkos aprašo, patvirtinto Aplinkos ministro 2011 m. birželio 28 d.  įsakymu Nr. D1-508 „Dėl Aplinkos apsaugos kriterijų taikymo, vykdant žaliuosius pirkimus, tvarkos aprašo patvirtinimo“,  </w:t>
      </w:r>
      <w:r w:rsidRPr="00CF023D">
        <w:rPr>
          <w:bCs/>
          <w:lang w:val="lt-LT"/>
        </w:rPr>
        <w:t xml:space="preserve"> 4</w:t>
      </w:r>
      <w:r w:rsidR="00537DAF" w:rsidRPr="00CF023D">
        <w:rPr>
          <w:bCs/>
          <w:lang w:val="lt-LT"/>
        </w:rPr>
        <w:t>.4.</w:t>
      </w:r>
      <w:r w:rsidR="00F616B5">
        <w:rPr>
          <w:bCs/>
          <w:lang w:val="lt-LT"/>
        </w:rPr>
        <w:t>4</w:t>
      </w:r>
      <w:r w:rsidRPr="00CF023D">
        <w:rPr>
          <w:bCs/>
          <w:lang w:val="lt-LT"/>
        </w:rPr>
        <w:t xml:space="preserve"> punkte nustatytų aplinkosauginių principų, t. y. teikiant prekes išorinės </w:t>
      </w:r>
      <w:r w:rsidRPr="00CF023D">
        <w:rPr>
          <w:lang w:val="lt-LT"/>
        </w:rPr>
        <w:t>prekių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4EA513C5" w14:textId="77777777" w:rsidR="005A7E8D" w:rsidRPr="00CF023D" w:rsidRDefault="005A7E8D" w:rsidP="005A7E8D">
      <w:pPr>
        <w:pStyle w:val="Sraopastraipa"/>
        <w:ind w:left="444"/>
        <w:rPr>
          <w:lang w:val="lt-LT"/>
        </w:rPr>
      </w:pPr>
    </w:p>
    <w:p w14:paraId="2DF45432" w14:textId="77777777" w:rsidR="005A7E8D" w:rsidRPr="00CF023D" w:rsidRDefault="005A7E8D" w:rsidP="005A7E8D">
      <w:pPr>
        <w:pStyle w:val="Sraopastraipa"/>
        <w:ind w:left="444"/>
        <w:jc w:val="center"/>
        <w:rPr>
          <w:lang w:val="lt-LT"/>
        </w:rPr>
      </w:pPr>
      <w:r w:rsidRPr="00CF023D">
        <w:rPr>
          <w:b/>
          <w:lang w:val="lt-LT"/>
        </w:rPr>
        <w:t>II. SUTARTIES KAINA, ATSISKAITYMŲ IR MOKĖJIMŲ TVARKA</w:t>
      </w:r>
    </w:p>
    <w:p w14:paraId="114EBDA9" w14:textId="77777777" w:rsidR="005A7E8D" w:rsidRPr="00CF023D" w:rsidRDefault="005A7E8D" w:rsidP="005A7E8D">
      <w:pPr>
        <w:pStyle w:val="Sraopastraipa"/>
        <w:widowControl w:val="0"/>
        <w:ind w:left="444"/>
        <w:jc w:val="both"/>
        <w:rPr>
          <w:b/>
          <w:snapToGrid w:val="0"/>
          <w:lang w:val="lt-LT"/>
        </w:rPr>
      </w:pPr>
    </w:p>
    <w:p w14:paraId="14CEB86A" w14:textId="35FAFBD8" w:rsidR="005A7E8D" w:rsidRPr="00CF023D" w:rsidRDefault="005A7E8D" w:rsidP="005A7E8D">
      <w:pPr>
        <w:pStyle w:val="Sraopastraipa"/>
        <w:numPr>
          <w:ilvl w:val="1"/>
          <w:numId w:val="9"/>
        </w:numPr>
        <w:tabs>
          <w:tab w:val="left" w:pos="0"/>
          <w:tab w:val="left" w:pos="142"/>
          <w:tab w:val="left" w:pos="426"/>
        </w:tabs>
        <w:ind w:left="0" w:firstLine="0"/>
        <w:jc w:val="both"/>
        <w:rPr>
          <w:lang w:val="lt-LT"/>
        </w:rPr>
      </w:pPr>
      <w:r w:rsidRPr="00CF023D">
        <w:rPr>
          <w:rFonts w:eastAsiaTheme="minorHAnsi"/>
          <w:lang w:val="lt-LT" w:eastAsia="en-US"/>
        </w:rPr>
        <w:t xml:space="preserve">Maksimali visų pagal </w:t>
      </w:r>
      <w:r w:rsidR="00C64042">
        <w:rPr>
          <w:rFonts w:eastAsiaTheme="minorHAnsi"/>
          <w:lang w:val="lt-LT" w:eastAsia="en-US"/>
        </w:rPr>
        <w:t>š</w:t>
      </w:r>
      <w:r w:rsidRPr="00CF023D">
        <w:rPr>
          <w:rFonts w:eastAsiaTheme="minorHAnsi"/>
          <w:lang w:val="lt-LT" w:eastAsia="en-US"/>
        </w:rPr>
        <w:t xml:space="preserve">ią Sutartį pristatytų prekių vertė negali viršyti </w:t>
      </w:r>
      <w:r w:rsidR="004821C6" w:rsidRPr="004821C6">
        <w:rPr>
          <w:rFonts w:eastAsiaTheme="minorHAnsi"/>
          <w:b/>
          <w:bCs/>
          <w:lang w:val="lt-LT" w:eastAsia="en-US"/>
        </w:rPr>
        <w:t>4</w:t>
      </w:r>
      <w:r w:rsidRPr="00CF023D">
        <w:rPr>
          <w:rFonts w:eastAsiaTheme="minorHAnsi"/>
          <w:b/>
          <w:bCs/>
          <w:lang w:val="lt-LT" w:eastAsia="en-US"/>
        </w:rPr>
        <w:t>0000,00 Eur</w:t>
      </w:r>
      <w:r w:rsidRPr="00CF023D">
        <w:rPr>
          <w:rFonts w:eastAsiaTheme="minorHAnsi"/>
          <w:lang w:val="lt-LT" w:eastAsia="en-US"/>
        </w:rPr>
        <w:t>.</w:t>
      </w:r>
      <w:r w:rsidRPr="00CF023D">
        <w:rPr>
          <w:lang w:val="lt-LT"/>
        </w:rPr>
        <w:t xml:space="preserve"> </w:t>
      </w:r>
    </w:p>
    <w:p w14:paraId="598580F0" w14:textId="77777777" w:rsidR="005A7E8D" w:rsidRPr="00CF023D" w:rsidRDefault="005A7E8D" w:rsidP="005A7E8D">
      <w:pPr>
        <w:pStyle w:val="Sraopastraipa"/>
        <w:numPr>
          <w:ilvl w:val="1"/>
          <w:numId w:val="9"/>
        </w:numPr>
        <w:tabs>
          <w:tab w:val="left" w:pos="142"/>
          <w:tab w:val="left" w:pos="426"/>
        </w:tabs>
        <w:ind w:left="0" w:firstLine="0"/>
        <w:jc w:val="both"/>
        <w:rPr>
          <w:lang w:val="lt-LT"/>
        </w:rPr>
      </w:pPr>
      <w:r w:rsidRPr="00CF023D">
        <w:rPr>
          <w:lang w:val="lt-LT"/>
        </w:rPr>
        <w:t>Šiai Sutarčiai taikoma fiksuoto įkainio kainodara.</w:t>
      </w:r>
    </w:p>
    <w:p w14:paraId="71B06D7F" w14:textId="503B24E9" w:rsidR="005A7E8D" w:rsidRPr="00CF023D" w:rsidRDefault="005A7E8D" w:rsidP="005A7E8D">
      <w:pPr>
        <w:jc w:val="both"/>
      </w:pPr>
      <w:r w:rsidRPr="00CF023D">
        <w:t xml:space="preserve">2.3. Prekių įkainiai:    </w:t>
      </w:r>
    </w:p>
    <w:p w14:paraId="18659A13" w14:textId="77777777" w:rsidR="005A7E8D" w:rsidRPr="00CF023D" w:rsidRDefault="005A7E8D" w:rsidP="005A7E8D">
      <w:pPr>
        <w:jc w:val="both"/>
        <w:rPr>
          <w:rFonts w:eastAsiaTheme="minorHAnsi"/>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159"/>
        <w:gridCol w:w="1418"/>
        <w:gridCol w:w="2409"/>
      </w:tblGrid>
      <w:tr w:rsidR="00EC5EAC" w:rsidRPr="00CF023D" w14:paraId="56CC1D41" w14:textId="77777777" w:rsidTr="00EC5EAC">
        <w:tc>
          <w:tcPr>
            <w:tcW w:w="648" w:type="dxa"/>
            <w:tcBorders>
              <w:top w:val="single" w:sz="4" w:space="0" w:color="auto"/>
              <w:left w:val="single" w:sz="4" w:space="0" w:color="auto"/>
              <w:bottom w:val="single" w:sz="4" w:space="0" w:color="auto"/>
              <w:right w:val="single" w:sz="4" w:space="0" w:color="auto"/>
            </w:tcBorders>
          </w:tcPr>
          <w:p w14:paraId="0CD484FA" w14:textId="77777777" w:rsidR="00EC5EAC" w:rsidRPr="00CF023D" w:rsidRDefault="00EC5EAC" w:rsidP="00845BB5">
            <w:pPr>
              <w:jc w:val="center"/>
              <w:rPr>
                <w:szCs w:val="24"/>
              </w:rPr>
            </w:pPr>
            <w:r w:rsidRPr="00CF023D">
              <w:rPr>
                <w:szCs w:val="24"/>
              </w:rPr>
              <w:lastRenderedPageBreak/>
              <w:t>Eil. Nr.</w:t>
            </w:r>
          </w:p>
        </w:tc>
        <w:tc>
          <w:tcPr>
            <w:tcW w:w="5159" w:type="dxa"/>
            <w:tcBorders>
              <w:top w:val="single" w:sz="4" w:space="0" w:color="auto"/>
              <w:left w:val="single" w:sz="4" w:space="0" w:color="auto"/>
              <w:bottom w:val="single" w:sz="4" w:space="0" w:color="auto"/>
              <w:right w:val="single" w:sz="4" w:space="0" w:color="auto"/>
            </w:tcBorders>
          </w:tcPr>
          <w:p w14:paraId="4FFE1587" w14:textId="393910DF" w:rsidR="00EC5EAC" w:rsidRPr="00CF023D" w:rsidRDefault="00EC5EAC" w:rsidP="00845BB5">
            <w:pPr>
              <w:jc w:val="center"/>
              <w:rPr>
                <w:szCs w:val="24"/>
              </w:rPr>
            </w:pPr>
            <w:r w:rsidRPr="00CF023D">
              <w:rPr>
                <w:szCs w:val="24"/>
              </w:rPr>
              <w:t>Prekių pavadinimas</w:t>
            </w:r>
          </w:p>
        </w:tc>
        <w:tc>
          <w:tcPr>
            <w:tcW w:w="1418" w:type="dxa"/>
            <w:tcBorders>
              <w:top w:val="single" w:sz="4" w:space="0" w:color="auto"/>
              <w:left w:val="single" w:sz="4" w:space="0" w:color="auto"/>
              <w:bottom w:val="single" w:sz="4" w:space="0" w:color="auto"/>
              <w:right w:val="single" w:sz="4" w:space="0" w:color="auto"/>
            </w:tcBorders>
          </w:tcPr>
          <w:p w14:paraId="618CCA69" w14:textId="77777777" w:rsidR="00EC5EAC" w:rsidRPr="00CF023D" w:rsidRDefault="00EC5EAC" w:rsidP="00845BB5">
            <w:pPr>
              <w:tabs>
                <w:tab w:val="left" w:pos="200"/>
              </w:tabs>
              <w:jc w:val="center"/>
              <w:rPr>
                <w:szCs w:val="24"/>
              </w:rPr>
            </w:pPr>
            <w:r w:rsidRPr="00CF023D">
              <w:rPr>
                <w:szCs w:val="24"/>
              </w:rPr>
              <w:t>Mato vnt.</w:t>
            </w:r>
          </w:p>
        </w:tc>
        <w:tc>
          <w:tcPr>
            <w:tcW w:w="2409" w:type="dxa"/>
            <w:tcBorders>
              <w:top w:val="single" w:sz="4" w:space="0" w:color="auto"/>
              <w:left w:val="single" w:sz="4" w:space="0" w:color="auto"/>
              <w:bottom w:val="single" w:sz="4" w:space="0" w:color="auto"/>
              <w:right w:val="single" w:sz="4" w:space="0" w:color="auto"/>
            </w:tcBorders>
          </w:tcPr>
          <w:p w14:paraId="6EE28086" w14:textId="41D857F5" w:rsidR="00EC5EAC" w:rsidRPr="00CF023D" w:rsidRDefault="00D61692" w:rsidP="00845BB5">
            <w:pPr>
              <w:tabs>
                <w:tab w:val="left" w:pos="200"/>
              </w:tabs>
              <w:jc w:val="center"/>
              <w:rPr>
                <w:szCs w:val="24"/>
              </w:rPr>
            </w:pPr>
            <w:r w:rsidRPr="00CF023D">
              <w:rPr>
                <w:szCs w:val="24"/>
              </w:rPr>
              <w:t xml:space="preserve">Vieno </w:t>
            </w:r>
            <w:r w:rsidR="00EC5EAC" w:rsidRPr="00CF023D">
              <w:rPr>
                <w:szCs w:val="24"/>
              </w:rPr>
              <w:t>vnt. kaina Eur, be PVM</w:t>
            </w:r>
          </w:p>
        </w:tc>
      </w:tr>
      <w:tr w:rsidR="007421CD" w:rsidRPr="00CF023D" w14:paraId="114C95FC" w14:textId="77777777" w:rsidTr="004755C5">
        <w:trPr>
          <w:trHeight w:val="337"/>
        </w:trPr>
        <w:tc>
          <w:tcPr>
            <w:tcW w:w="648" w:type="dxa"/>
            <w:tcBorders>
              <w:top w:val="single" w:sz="4" w:space="0" w:color="auto"/>
              <w:left w:val="single" w:sz="4" w:space="0" w:color="auto"/>
              <w:bottom w:val="single" w:sz="4" w:space="0" w:color="auto"/>
              <w:right w:val="single" w:sz="4" w:space="0" w:color="auto"/>
            </w:tcBorders>
          </w:tcPr>
          <w:p w14:paraId="6F8B355B" w14:textId="77777777" w:rsidR="007421CD" w:rsidRPr="00CF023D" w:rsidRDefault="007421CD" w:rsidP="007421CD">
            <w:pPr>
              <w:jc w:val="center"/>
              <w:rPr>
                <w:szCs w:val="24"/>
              </w:rPr>
            </w:pPr>
            <w:r w:rsidRPr="00CF023D">
              <w:rPr>
                <w:szCs w:val="24"/>
              </w:rPr>
              <w:t>1.</w:t>
            </w:r>
          </w:p>
        </w:tc>
        <w:tc>
          <w:tcPr>
            <w:tcW w:w="5159" w:type="dxa"/>
            <w:tcBorders>
              <w:top w:val="single" w:sz="4" w:space="0" w:color="auto"/>
              <w:left w:val="single" w:sz="4" w:space="0" w:color="auto"/>
              <w:bottom w:val="single" w:sz="4" w:space="0" w:color="auto"/>
              <w:right w:val="single" w:sz="4" w:space="0" w:color="auto"/>
            </w:tcBorders>
            <w:vAlign w:val="center"/>
          </w:tcPr>
          <w:p w14:paraId="4A8ACFBB" w14:textId="1E405FBB" w:rsidR="007421CD" w:rsidRPr="00CF023D" w:rsidRDefault="007421CD" w:rsidP="007421CD">
            <w:pPr>
              <w:rPr>
                <w:szCs w:val="24"/>
                <w:highlight w:val="yellow"/>
              </w:rPr>
            </w:pPr>
            <w:r w:rsidRPr="00CF023D">
              <w:rPr>
                <w:rFonts w:eastAsia="Calibri"/>
                <w:noProof/>
                <w:sz w:val="22"/>
                <w:szCs w:val="22"/>
              </w:rPr>
              <w:t>Eritrocitai be leukocitų pridėtiniame tirpale, filtruoti (1 V = 250 ml±50 ml)</w:t>
            </w:r>
          </w:p>
        </w:tc>
        <w:tc>
          <w:tcPr>
            <w:tcW w:w="1418" w:type="dxa"/>
            <w:tcBorders>
              <w:top w:val="single" w:sz="4" w:space="0" w:color="auto"/>
              <w:left w:val="single" w:sz="4" w:space="0" w:color="auto"/>
              <w:bottom w:val="single" w:sz="4" w:space="0" w:color="auto"/>
              <w:right w:val="single" w:sz="4" w:space="0" w:color="auto"/>
            </w:tcBorders>
            <w:vAlign w:val="center"/>
          </w:tcPr>
          <w:p w14:paraId="4A501386" w14:textId="3C434190" w:rsidR="007421CD" w:rsidRPr="00CF023D" w:rsidRDefault="007421CD" w:rsidP="007421CD">
            <w:pPr>
              <w:jc w:val="center"/>
              <w:rPr>
                <w:szCs w:val="24"/>
              </w:rPr>
            </w:pPr>
            <w:r w:rsidRPr="00CF023D">
              <w:rPr>
                <w:bCs/>
                <w:szCs w:val="24"/>
                <w:lang w:eastAsia="en-US"/>
              </w:rPr>
              <w:t>vnt.</w:t>
            </w:r>
          </w:p>
        </w:tc>
        <w:tc>
          <w:tcPr>
            <w:tcW w:w="2409" w:type="dxa"/>
            <w:tcBorders>
              <w:top w:val="single" w:sz="4" w:space="0" w:color="auto"/>
              <w:left w:val="single" w:sz="4" w:space="0" w:color="auto"/>
              <w:bottom w:val="single" w:sz="4" w:space="0" w:color="auto"/>
              <w:right w:val="single" w:sz="4" w:space="0" w:color="auto"/>
            </w:tcBorders>
            <w:vAlign w:val="center"/>
          </w:tcPr>
          <w:p w14:paraId="272E17AD" w14:textId="5989661C" w:rsidR="007421CD" w:rsidRPr="00CF023D" w:rsidRDefault="007421CD" w:rsidP="007421CD">
            <w:pPr>
              <w:jc w:val="center"/>
              <w:rPr>
                <w:szCs w:val="24"/>
                <w:highlight w:val="yellow"/>
              </w:rPr>
            </w:pPr>
          </w:p>
        </w:tc>
      </w:tr>
      <w:tr w:rsidR="007421CD" w:rsidRPr="00CF023D" w14:paraId="18F4893A" w14:textId="77777777" w:rsidTr="004755C5">
        <w:tc>
          <w:tcPr>
            <w:tcW w:w="648" w:type="dxa"/>
            <w:tcBorders>
              <w:top w:val="single" w:sz="4" w:space="0" w:color="auto"/>
              <w:left w:val="single" w:sz="4" w:space="0" w:color="auto"/>
              <w:bottom w:val="single" w:sz="4" w:space="0" w:color="auto"/>
              <w:right w:val="single" w:sz="4" w:space="0" w:color="auto"/>
            </w:tcBorders>
          </w:tcPr>
          <w:p w14:paraId="4222A523" w14:textId="77777777" w:rsidR="007421CD" w:rsidRPr="00CF023D" w:rsidRDefault="007421CD" w:rsidP="007421CD">
            <w:pPr>
              <w:jc w:val="center"/>
              <w:rPr>
                <w:szCs w:val="24"/>
              </w:rPr>
            </w:pPr>
            <w:r w:rsidRPr="00CF023D">
              <w:rPr>
                <w:szCs w:val="24"/>
              </w:rPr>
              <w:t>2.</w:t>
            </w:r>
          </w:p>
        </w:tc>
        <w:tc>
          <w:tcPr>
            <w:tcW w:w="5159" w:type="dxa"/>
            <w:tcBorders>
              <w:top w:val="single" w:sz="4" w:space="0" w:color="auto"/>
              <w:left w:val="single" w:sz="4" w:space="0" w:color="auto"/>
              <w:bottom w:val="single" w:sz="4" w:space="0" w:color="auto"/>
              <w:right w:val="single" w:sz="4" w:space="0" w:color="auto"/>
            </w:tcBorders>
            <w:vAlign w:val="center"/>
          </w:tcPr>
          <w:p w14:paraId="39D6BA74" w14:textId="2C7E54A5" w:rsidR="007421CD" w:rsidRPr="00CF023D" w:rsidRDefault="007421CD" w:rsidP="007421CD">
            <w:pPr>
              <w:rPr>
                <w:szCs w:val="24"/>
                <w:highlight w:val="yellow"/>
              </w:rPr>
            </w:pPr>
            <w:r w:rsidRPr="00CF023D">
              <w:rPr>
                <w:rFonts w:eastAsia="Calibri"/>
                <w:noProof/>
                <w:sz w:val="22"/>
                <w:szCs w:val="22"/>
              </w:rPr>
              <w:t>Šviežiai užšaldyta plazma (1 V = 220 ml±50 ml)</w:t>
            </w:r>
          </w:p>
        </w:tc>
        <w:tc>
          <w:tcPr>
            <w:tcW w:w="1418" w:type="dxa"/>
            <w:tcBorders>
              <w:top w:val="single" w:sz="4" w:space="0" w:color="auto"/>
              <w:left w:val="single" w:sz="4" w:space="0" w:color="auto"/>
              <w:bottom w:val="single" w:sz="4" w:space="0" w:color="auto"/>
              <w:right w:val="single" w:sz="4" w:space="0" w:color="auto"/>
            </w:tcBorders>
            <w:vAlign w:val="center"/>
          </w:tcPr>
          <w:p w14:paraId="7DBBB733" w14:textId="087A56F1" w:rsidR="007421CD" w:rsidRPr="00CF023D" w:rsidRDefault="007421CD" w:rsidP="007421CD">
            <w:pPr>
              <w:jc w:val="center"/>
              <w:rPr>
                <w:szCs w:val="24"/>
              </w:rPr>
            </w:pPr>
            <w:r w:rsidRPr="00CF023D">
              <w:rPr>
                <w:bCs/>
                <w:szCs w:val="24"/>
                <w:lang w:eastAsia="en-US"/>
              </w:rPr>
              <w:t>vnt.</w:t>
            </w:r>
          </w:p>
        </w:tc>
        <w:tc>
          <w:tcPr>
            <w:tcW w:w="2409" w:type="dxa"/>
            <w:tcBorders>
              <w:top w:val="single" w:sz="4" w:space="0" w:color="auto"/>
              <w:left w:val="single" w:sz="4" w:space="0" w:color="auto"/>
              <w:bottom w:val="single" w:sz="4" w:space="0" w:color="auto"/>
              <w:right w:val="single" w:sz="4" w:space="0" w:color="auto"/>
            </w:tcBorders>
            <w:vAlign w:val="center"/>
          </w:tcPr>
          <w:p w14:paraId="29BB88EC" w14:textId="071F27CD" w:rsidR="007421CD" w:rsidRPr="00CF023D" w:rsidRDefault="007421CD" w:rsidP="007421CD">
            <w:pPr>
              <w:jc w:val="center"/>
              <w:rPr>
                <w:szCs w:val="24"/>
                <w:highlight w:val="yellow"/>
              </w:rPr>
            </w:pPr>
          </w:p>
        </w:tc>
      </w:tr>
      <w:tr w:rsidR="007421CD" w:rsidRPr="00CF023D" w14:paraId="467C89E6" w14:textId="77777777" w:rsidTr="004755C5">
        <w:tc>
          <w:tcPr>
            <w:tcW w:w="648" w:type="dxa"/>
            <w:tcBorders>
              <w:top w:val="single" w:sz="4" w:space="0" w:color="auto"/>
              <w:left w:val="single" w:sz="4" w:space="0" w:color="auto"/>
              <w:bottom w:val="single" w:sz="4" w:space="0" w:color="auto"/>
              <w:right w:val="single" w:sz="4" w:space="0" w:color="auto"/>
            </w:tcBorders>
          </w:tcPr>
          <w:p w14:paraId="153D4B31" w14:textId="7CD644AD" w:rsidR="007421CD" w:rsidRPr="00CF023D" w:rsidRDefault="007421CD" w:rsidP="007421CD">
            <w:pPr>
              <w:jc w:val="center"/>
              <w:rPr>
                <w:szCs w:val="24"/>
              </w:rPr>
            </w:pPr>
            <w:r w:rsidRPr="00CF023D">
              <w:rPr>
                <w:szCs w:val="24"/>
              </w:rPr>
              <w:t>3.</w:t>
            </w:r>
          </w:p>
        </w:tc>
        <w:tc>
          <w:tcPr>
            <w:tcW w:w="5159" w:type="dxa"/>
            <w:tcBorders>
              <w:top w:val="single" w:sz="4" w:space="0" w:color="auto"/>
              <w:left w:val="single" w:sz="4" w:space="0" w:color="auto"/>
              <w:bottom w:val="single" w:sz="4" w:space="0" w:color="auto"/>
              <w:right w:val="single" w:sz="4" w:space="0" w:color="auto"/>
            </w:tcBorders>
            <w:vAlign w:val="center"/>
          </w:tcPr>
          <w:p w14:paraId="6B7A6300" w14:textId="05820BF2" w:rsidR="007421CD" w:rsidRPr="00CF023D" w:rsidRDefault="007421CD" w:rsidP="007421CD">
            <w:pPr>
              <w:widowControl w:val="0"/>
              <w:autoSpaceDE w:val="0"/>
              <w:autoSpaceDN w:val="0"/>
              <w:adjustRightInd w:val="0"/>
              <w:rPr>
                <w:szCs w:val="24"/>
                <w:highlight w:val="yellow"/>
                <w:lang w:eastAsia="en-US"/>
              </w:rPr>
            </w:pPr>
            <w:r w:rsidRPr="00CF023D">
              <w:rPr>
                <w:rFonts w:eastAsia="Calibri"/>
                <w:noProof/>
                <w:sz w:val="22"/>
                <w:szCs w:val="22"/>
              </w:rPr>
              <w:t>Sukauptieji trombocitai, gauti iš konservuoto kraujo be leukocitų (1V ≥ 40 ml)</w:t>
            </w:r>
          </w:p>
        </w:tc>
        <w:tc>
          <w:tcPr>
            <w:tcW w:w="1418" w:type="dxa"/>
            <w:tcBorders>
              <w:top w:val="single" w:sz="4" w:space="0" w:color="auto"/>
              <w:left w:val="single" w:sz="4" w:space="0" w:color="auto"/>
              <w:bottom w:val="single" w:sz="4" w:space="0" w:color="auto"/>
              <w:right w:val="single" w:sz="4" w:space="0" w:color="auto"/>
            </w:tcBorders>
            <w:vAlign w:val="center"/>
          </w:tcPr>
          <w:p w14:paraId="5134ECC9" w14:textId="4B4A862E" w:rsidR="007421CD" w:rsidRPr="00CF023D" w:rsidRDefault="007421CD" w:rsidP="007421CD">
            <w:pPr>
              <w:jc w:val="center"/>
              <w:rPr>
                <w:bCs/>
                <w:szCs w:val="24"/>
                <w:lang w:eastAsia="en-US"/>
              </w:rPr>
            </w:pPr>
            <w:r w:rsidRPr="00CF023D">
              <w:rPr>
                <w:bCs/>
                <w:szCs w:val="24"/>
                <w:lang w:eastAsia="en-US"/>
              </w:rPr>
              <w:t>vnt.</w:t>
            </w:r>
          </w:p>
        </w:tc>
        <w:tc>
          <w:tcPr>
            <w:tcW w:w="2409" w:type="dxa"/>
            <w:tcBorders>
              <w:top w:val="single" w:sz="4" w:space="0" w:color="auto"/>
              <w:left w:val="single" w:sz="4" w:space="0" w:color="auto"/>
              <w:bottom w:val="single" w:sz="4" w:space="0" w:color="auto"/>
              <w:right w:val="single" w:sz="4" w:space="0" w:color="auto"/>
            </w:tcBorders>
            <w:vAlign w:val="center"/>
          </w:tcPr>
          <w:p w14:paraId="766CC989" w14:textId="77777777" w:rsidR="007421CD" w:rsidRPr="00CF023D" w:rsidRDefault="007421CD" w:rsidP="007421CD">
            <w:pPr>
              <w:jc w:val="center"/>
              <w:rPr>
                <w:szCs w:val="24"/>
                <w:highlight w:val="yellow"/>
              </w:rPr>
            </w:pPr>
          </w:p>
        </w:tc>
      </w:tr>
    </w:tbl>
    <w:p w14:paraId="1A78434F" w14:textId="77777777" w:rsidR="005A7E8D" w:rsidRPr="00CF023D" w:rsidRDefault="005A7E8D" w:rsidP="005A7E8D">
      <w:pPr>
        <w:jc w:val="both"/>
      </w:pPr>
    </w:p>
    <w:p w14:paraId="12BAE47A" w14:textId="029E8F2B" w:rsidR="005A7E8D" w:rsidRPr="00CF023D" w:rsidRDefault="005A7E8D" w:rsidP="005A7E8D">
      <w:pPr>
        <w:jc w:val="both"/>
      </w:pPr>
      <w:r w:rsidRPr="00CF023D">
        <w:t>2.4. Į prekių įkainius yra įskaičiuoti visi mokesčiai ir visos Pardavėjo išlaidos, būtinos tinkamam Sutarties įvykdymui.</w:t>
      </w:r>
    </w:p>
    <w:p w14:paraId="26DBC755" w14:textId="4784870A" w:rsidR="005A7E8D" w:rsidRPr="00CF023D" w:rsidRDefault="005A7E8D" w:rsidP="005A7E8D">
      <w:pPr>
        <w:jc w:val="both"/>
        <w:rPr>
          <w:i/>
          <w:iCs/>
        </w:rPr>
      </w:pPr>
      <w:r w:rsidRPr="00CF023D">
        <w:t>2.5. Už p</w:t>
      </w:r>
      <w:r w:rsidR="00B60629" w:rsidRPr="00CF023D">
        <w:t xml:space="preserve">ateiktas </w:t>
      </w:r>
      <w:r w:rsidRPr="00CF023D">
        <w:t>prekes Pirkėjas atsiskaito su Pardavėju kartą per mėnesį pagal pateiktą PVM sąskaitą faktūrą per 30 (trisdešimt) kalendorinių dienų nuo PVM sąskaitos faktūros gavimo.</w:t>
      </w:r>
    </w:p>
    <w:p w14:paraId="7E9F41D3" w14:textId="2C4F25D6" w:rsidR="00C71C80" w:rsidRPr="00CF023D" w:rsidRDefault="005A7E8D" w:rsidP="00C71C80">
      <w:pPr>
        <w:jc w:val="both"/>
      </w:pPr>
      <w:r w:rsidRPr="00CF023D">
        <w:t>2.6.</w:t>
      </w:r>
      <w:r w:rsidRPr="00CF023D">
        <w:rPr>
          <w:i/>
          <w:iCs/>
        </w:rPr>
        <w:t xml:space="preserve">  </w:t>
      </w:r>
      <w:r w:rsidR="00C71C80" w:rsidRPr="00CF023D">
        <w:t>Prekių</w:t>
      </w:r>
      <w:r w:rsidR="00C71C80" w:rsidRPr="00CF023D">
        <w:rPr>
          <w:i/>
          <w:iCs/>
          <w:color w:val="FF0000"/>
        </w:rPr>
        <w:t xml:space="preserve"> </w:t>
      </w:r>
      <w:r w:rsidR="00C71C80" w:rsidRPr="00CF023D">
        <w:t>fiksuoti įkainiai, nurodyti Sutarties 2.3 punkte, gali būti peržiūrimi Sutarties 2.</w:t>
      </w:r>
      <w:r w:rsidR="001F1547">
        <w:t>7</w:t>
      </w:r>
      <w:r w:rsidR="00C71C80" w:rsidRPr="00CF023D">
        <w:t xml:space="preserve">  punkte numatytais atvejais.</w:t>
      </w:r>
    </w:p>
    <w:p w14:paraId="3EAD254D" w14:textId="77777777" w:rsidR="00C71C80" w:rsidRPr="00CF023D" w:rsidRDefault="00C71C80" w:rsidP="00C71C80">
      <w:pPr>
        <w:jc w:val="both"/>
      </w:pPr>
      <w:r w:rsidRPr="00CF023D">
        <w:t xml:space="preserve">2.7. </w:t>
      </w:r>
      <w:r w:rsidRPr="00CF023D">
        <w:rPr>
          <w:szCs w:val="24"/>
        </w:rPr>
        <w:t>Sutarties įkainiai bus perskaičiuojami:</w:t>
      </w:r>
    </w:p>
    <w:p w14:paraId="137CD94F" w14:textId="77777777" w:rsidR="00C71C80" w:rsidRPr="00CF023D" w:rsidRDefault="00C71C80" w:rsidP="00C71C80">
      <w:pPr>
        <w:rPr>
          <w:szCs w:val="24"/>
        </w:rPr>
      </w:pPr>
      <w:r w:rsidRPr="00CF023D">
        <w:rPr>
          <w:szCs w:val="24"/>
        </w:rPr>
        <w:t xml:space="preserve">- pagal Prekių grupės </w:t>
      </w:r>
      <w:sdt>
        <w:sdtPr>
          <w:rPr>
            <w:szCs w:val="24"/>
          </w:rPr>
          <w:id w:val="1207915992"/>
          <w:placeholder>
            <w:docPart w:val="F327D871C9F74055BE9DBE8EF67D8B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F023D">
            <w:rPr>
              <w:szCs w:val="24"/>
            </w:rPr>
            <w:t>06 SVEIKATA</w:t>
          </w:r>
        </w:sdtContent>
      </w:sdt>
      <w:r w:rsidRPr="00CF023D">
        <w:rPr>
          <w:szCs w:val="24"/>
        </w:rPr>
        <w:t xml:space="preserve"> kainų pokyčius;</w:t>
      </w:r>
    </w:p>
    <w:p w14:paraId="37A9797A" w14:textId="77777777" w:rsidR="00C71C80" w:rsidRPr="00CF023D" w:rsidRDefault="00C71C80" w:rsidP="00C71C80">
      <w:pPr>
        <w:rPr>
          <w:szCs w:val="24"/>
        </w:rPr>
      </w:pPr>
      <w:r w:rsidRPr="00CF023D">
        <w:rPr>
          <w:szCs w:val="24"/>
        </w:rPr>
        <w:t>- dėl PVM tarifo pasikeitimo.</w:t>
      </w:r>
    </w:p>
    <w:p w14:paraId="7BA6059F" w14:textId="05033CD6" w:rsidR="00C71C80" w:rsidRPr="00CF023D" w:rsidRDefault="00C71C80" w:rsidP="00C71C80">
      <w:pPr>
        <w:spacing w:line="276" w:lineRule="auto"/>
        <w:jc w:val="both"/>
        <w:rPr>
          <w:b/>
          <w:bCs/>
          <w:i/>
          <w:iCs/>
          <w:color w:val="00B050"/>
          <w:szCs w:val="24"/>
          <w:u w:val="single"/>
        </w:rPr>
      </w:pPr>
      <w:r w:rsidRPr="00CF023D">
        <w:rPr>
          <w:szCs w:val="24"/>
        </w:rPr>
        <w:t xml:space="preserve">2.7.1. Bet kuri Sutarties šalis Sutarties galiojimo metu turi teisę inicijuoti Sutartyje numatytų įkainių perskaičiavimą (keitimą) ne anksčiau kaip po 3 (trijų) mėnesių </w:t>
      </w:r>
      <w:r w:rsidRPr="00CF023D">
        <w:rPr>
          <w:color w:val="00B050"/>
          <w:szCs w:val="24"/>
        </w:rPr>
        <w:t xml:space="preserve"> </w:t>
      </w:r>
      <w:r w:rsidRPr="00CF023D">
        <w:rPr>
          <w:szCs w:val="24"/>
        </w:rPr>
        <w:t xml:space="preserve">nuo </w:t>
      </w:r>
      <w:sdt>
        <w:sdtPr>
          <w:rPr>
            <w:szCs w:val="24"/>
          </w:rPr>
          <w:alias w:val="Pasirinkite"/>
          <w:tag w:val="Pasirinkite"/>
          <w:id w:val="-1138792100"/>
          <w:placeholder>
            <w:docPart w:val="D0190F98DCF54DCCB0ADB39FDA93A315"/>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CF023D">
            <w:rPr>
              <w:szCs w:val="24"/>
            </w:rPr>
            <w:t>Sutarties sudarymo dienos</w:t>
          </w:r>
        </w:sdtContent>
      </w:sdt>
      <w:r w:rsidRPr="00CF023D">
        <w:rPr>
          <w:szCs w:val="24"/>
        </w:rPr>
        <w:t xml:space="preserve"> (jeigu perskaičiavimas jau buvo atliktas – nuo paskutinio perskaičiavimo pagal šį papunktį dienos), jeigu Prekių grupės kainų pokytis (k), apskaičiuotas kaip nustatyta 2.7.3. p., viršija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r w:rsidR="00D8241A" w:rsidRPr="00CF023D">
        <w:rPr>
          <w:szCs w:val="24"/>
        </w:rPr>
        <w:t>;</w:t>
      </w:r>
    </w:p>
    <w:p w14:paraId="2B32AFD5" w14:textId="3627E61F" w:rsidR="00C71C80" w:rsidRPr="00CF023D" w:rsidRDefault="00C71C80" w:rsidP="00C71C80">
      <w:pPr>
        <w:jc w:val="both"/>
        <w:rPr>
          <w:szCs w:val="24"/>
        </w:rPr>
      </w:pPr>
      <w:r w:rsidRPr="00CF023D">
        <w:rPr>
          <w:szCs w:val="24"/>
        </w:rPr>
        <w:t>2.7.2. Šalys privalo Susitarime nurodyti indekso reikšmę laikotarpio pradžioje ir jos nustatymo datą, indekso reikšmę laikotarpio pabaigoje ir jos nustatymo datą, kainų pokytį (k), perskaičiuotus įkainius, perskaičiuotą pradinės sutarties vertę</w:t>
      </w:r>
      <w:r w:rsidR="00D8241A" w:rsidRPr="00CF023D">
        <w:rPr>
          <w:szCs w:val="24"/>
        </w:rPr>
        <w:t>;</w:t>
      </w:r>
    </w:p>
    <w:p w14:paraId="529036A6" w14:textId="77777777" w:rsidR="00C71C80" w:rsidRPr="00CF023D" w:rsidRDefault="00C71C80" w:rsidP="00C71C80">
      <w:pPr>
        <w:jc w:val="both"/>
        <w:rPr>
          <w:szCs w:val="24"/>
        </w:rPr>
      </w:pPr>
      <w:r w:rsidRPr="00CF023D">
        <w:rPr>
          <w:szCs w:val="24"/>
        </w:rPr>
        <w:t>2.7.3. Nauji įkainiai apskaičiuojami pagal formulę:</w:t>
      </w:r>
    </w:p>
    <w:p w14:paraId="018D67F5" w14:textId="77777777" w:rsidR="00C71C80" w:rsidRPr="00CF023D" w:rsidRDefault="00C64042" w:rsidP="00C71C80">
      <w:pPr>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r>
          <w:rPr>
            <w:rFonts w:ascii="Cambria Math" w:eastAsiaTheme="minorEastAsia" w:hAnsi="Cambria Math"/>
            <w:szCs w:val="24"/>
          </w:rPr>
          <m:t>+</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m:t>
            </m:r>
            <m:r>
              <w:rPr>
                <w:rFonts w:ascii="Cambria Math" w:eastAsiaTheme="minorEastAsia" w:hAnsi="Cambria Math"/>
                <w:szCs w:val="24"/>
              </w:rPr>
              <m:t>a</m:t>
            </m:r>
          </m:e>
        </m:d>
      </m:oMath>
      <w:r w:rsidR="00C71C80" w:rsidRPr="00CF023D">
        <w:rPr>
          <w:rFonts w:eastAsiaTheme="minorEastAsia"/>
          <w:iCs/>
          <w:szCs w:val="24"/>
        </w:rPr>
        <w:t>, kur</w:t>
      </w:r>
    </w:p>
    <w:p w14:paraId="28D9D9D4" w14:textId="00AE52C1" w:rsidR="00C71C80" w:rsidRPr="00CF023D" w:rsidRDefault="00C71C80" w:rsidP="00C71C80">
      <w:pPr>
        <w:jc w:val="both"/>
        <w:rPr>
          <w:szCs w:val="24"/>
        </w:rPr>
      </w:pPr>
      <w:r w:rsidRPr="00CF023D">
        <w:rPr>
          <w:szCs w:val="24"/>
        </w:rPr>
        <w:t>a – įkainis (Eur be PVM) (jei jis jau buvo perskaičiuotas, tai po paskutinio perskaičiavimo)</w:t>
      </w:r>
      <w:r w:rsidR="00AF0299" w:rsidRPr="00CF023D">
        <w:rPr>
          <w:szCs w:val="24"/>
        </w:rPr>
        <w:t>,</w:t>
      </w:r>
    </w:p>
    <w:p w14:paraId="488659DB" w14:textId="3AA95C07" w:rsidR="00C71C80" w:rsidRPr="00CF023D" w:rsidRDefault="00C71C80" w:rsidP="00C71C80">
      <w:pPr>
        <w:jc w:val="both"/>
        <w:rPr>
          <w:szCs w:val="24"/>
        </w:rPr>
      </w:pPr>
      <w:r w:rsidRPr="00CF023D">
        <w:rPr>
          <w:szCs w:val="24"/>
        </w:rPr>
        <w:t>a</w:t>
      </w:r>
      <w:r w:rsidRPr="00CF023D">
        <w:rPr>
          <w:szCs w:val="24"/>
          <w:vertAlign w:val="subscript"/>
        </w:rPr>
        <w:t>1</w:t>
      </w:r>
      <w:r w:rsidRPr="00CF023D">
        <w:rPr>
          <w:szCs w:val="24"/>
        </w:rPr>
        <w:t xml:space="preserve"> – perskaičiuotas (pakeistas) įkainis (Eur be PVM)</w:t>
      </w:r>
      <w:r w:rsidR="00AF0299" w:rsidRPr="00CF023D">
        <w:rPr>
          <w:szCs w:val="24"/>
        </w:rPr>
        <w:t>,</w:t>
      </w:r>
    </w:p>
    <w:p w14:paraId="6532029B" w14:textId="29870AC8" w:rsidR="00C71C80" w:rsidRPr="00CF023D" w:rsidRDefault="00C71C80" w:rsidP="00C71C80">
      <w:pPr>
        <w:jc w:val="both"/>
        <w:rPr>
          <w:szCs w:val="24"/>
        </w:rPr>
      </w:pPr>
      <w:r w:rsidRPr="00CF023D">
        <w:rPr>
          <w:szCs w:val="24"/>
        </w:rPr>
        <w:t xml:space="preserve">k – Pagal prekių grupės </w:t>
      </w:r>
      <w:sdt>
        <w:sdtPr>
          <w:rPr>
            <w:szCs w:val="24"/>
          </w:rPr>
          <w:id w:val="1301573032"/>
          <w:placeholder>
            <w:docPart w:val="FA4EC7AC53E143299949FF728EE0E11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F023D">
            <w:rPr>
              <w:szCs w:val="24"/>
            </w:rPr>
            <w:t>06 SVEIKATA</w:t>
          </w:r>
        </w:sdtContent>
      </w:sdt>
      <w:r w:rsidRPr="00CF023D">
        <w:rPr>
          <w:rStyle w:val="Puslapioinaosnuoroda"/>
          <w:szCs w:val="24"/>
        </w:rPr>
        <w:footnoteReference w:id="1"/>
      </w:r>
      <w:r w:rsidRPr="00CF023D">
        <w:rPr>
          <w:szCs w:val="24"/>
        </w:rPr>
        <w:t xml:space="preserve"> kainų indeksą apskaičiuotas prekių kainų pokytis (padidėjimas arba sumažėjimas) (%). „k“ reikšmė skaičiuojama pagal formulę: </w:t>
      </w:r>
    </w:p>
    <w:p w14:paraId="4A9AE6F3" w14:textId="1343D75D" w:rsidR="00C71C80" w:rsidRPr="00CF023D" w:rsidRDefault="00C71C80" w:rsidP="00C71C80">
      <w:pPr>
        <w:jc w:val="both"/>
        <w:rPr>
          <w:szCs w:val="24"/>
        </w:rPr>
      </w:pPr>
      <w:r w:rsidRPr="00CF023D">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CF023D">
        <w:rPr>
          <w:rFonts w:eastAsiaTheme="minorEastAsia"/>
          <w:szCs w:val="24"/>
        </w:rPr>
        <w:t xml:space="preserve"> (proc.), kur</w:t>
      </w:r>
    </w:p>
    <w:p w14:paraId="339ACEAC" w14:textId="3AAD1CB0" w:rsidR="00C71C80" w:rsidRPr="00CF023D" w:rsidRDefault="00C71C80" w:rsidP="00C71C80">
      <w:pPr>
        <w:jc w:val="both"/>
        <w:rPr>
          <w:szCs w:val="24"/>
        </w:rPr>
      </w:pPr>
      <w:proofErr w:type="spellStart"/>
      <w:r w:rsidRPr="00CF023D">
        <w:rPr>
          <w:szCs w:val="24"/>
        </w:rPr>
        <w:t>Ind</w:t>
      </w:r>
      <w:r w:rsidRPr="00CF023D">
        <w:rPr>
          <w:szCs w:val="24"/>
          <w:vertAlign w:val="subscript"/>
        </w:rPr>
        <w:t>naujausias</w:t>
      </w:r>
      <w:proofErr w:type="spellEnd"/>
      <w:r w:rsidRPr="00CF023D">
        <w:rPr>
          <w:szCs w:val="24"/>
        </w:rPr>
        <w:t xml:space="preserve"> – kreipimosi dėl kainos perskaičiavimo išsiuntimo kitai šaliai datą naujausias paskelbtas prekių grupės</w:t>
      </w:r>
      <w:r w:rsidRPr="00CF023D">
        <w:rPr>
          <w:color w:val="00B050"/>
          <w:szCs w:val="24"/>
        </w:rPr>
        <w:t xml:space="preserve"> </w:t>
      </w:r>
      <w:sdt>
        <w:sdtPr>
          <w:rPr>
            <w:szCs w:val="24"/>
          </w:rPr>
          <w:id w:val="745696482"/>
          <w:placeholder>
            <w:docPart w:val="B3C5BCAA258C40A69EF1EC7547B6DC1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F023D">
            <w:rPr>
              <w:szCs w:val="24"/>
            </w:rPr>
            <w:t>06 SVEIKATA</w:t>
          </w:r>
        </w:sdtContent>
      </w:sdt>
      <w:r w:rsidRPr="00CF023D">
        <w:rPr>
          <w:szCs w:val="24"/>
        </w:rPr>
        <w:t xml:space="preserve"> indeksas</w:t>
      </w:r>
      <w:r w:rsidR="00AF0299" w:rsidRPr="00CF023D">
        <w:rPr>
          <w:szCs w:val="24"/>
        </w:rPr>
        <w:t>,</w:t>
      </w:r>
    </w:p>
    <w:p w14:paraId="54F76085" w14:textId="1AE94CD5" w:rsidR="00C71C80" w:rsidRPr="00CF023D" w:rsidRDefault="00C71C80" w:rsidP="00C71C80">
      <w:pPr>
        <w:jc w:val="both"/>
        <w:rPr>
          <w:szCs w:val="24"/>
        </w:rPr>
      </w:pPr>
      <w:proofErr w:type="spellStart"/>
      <w:r w:rsidRPr="00CF023D">
        <w:rPr>
          <w:szCs w:val="24"/>
        </w:rPr>
        <w:t>Ind</w:t>
      </w:r>
      <w:r w:rsidRPr="00CF023D">
        <w:rPr>
          <w:szCs w:val="24"/>
          <w:vertAlign w:val="subscript"/>
        </w:rPr>
        <w:t>pradžia</w:t>
      </w:r>
      <w:proofErr w:type="spellEnd"/>
      <w:r w:rsidRPr="00CF023D">
        <w:rPr>
          <w:szCs w:val="24"/>
        </w:rPr>
        <w:t xml:space="preserve"> – laikotarpio pradžios datos (mėnesio) prekių grupės</w:t>
      </w:r>
      <w:r w:rsidRPr="00CF023D">
        <w:rPr>
          <w:color w:val="00B050"/>
          <w:szCs w:val="24"/>
        </w:rPr>
        <w:t xml:space="preserve"> </w:t>
      </w:r>
      <w:sdt>
        <w:sdtPr>
          <w:rPr>
            <w:szCs w:val="24"/>
          </w:rPr>
          <w:id w:val="1946958164"/>
          <w:placeholder>
            <w:docPart w:val="F9B6640FFA7243BEBA22DF09864EB03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F023D">
            <w:rPr>
              <w:szCs w:val="24"/>
            </w:rPr>
            <w:t>06 SVEIKATA</w:t>
          </w:r>
        </w:sdtContent>
      </w:sdt>
      <w:r w:rsidRPr="00CF023D">
        <w:rPr>
          <w:szCs w:val="24"/>
        </w:rPr>
        <w:t xml:space="preserve"> indeksas. Pirmojo perskaičiavimo atveju laikotarpio pradžia (mėnuo) yra </w:t>
      </w:r>
      <w:sdt>
        <w:sdtPr>
          <w:rPr>
            <w:szCs w:val="24"/>
          </w:rPr>
          <w:alias w:val="Pasirinkite"/>
          <w:tag w:val="Pasirinkite"/>
          <w:id w:val="-1706015711"/>
          <w:placeholder>
            <w:docPart w:val="896DAED6BD544395A55855E538E5D7E1"/>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CF023D">
            <w:rPr>
              <w:szCs w:val="24"/>
            </w:rPr>
            <w:t>Sutarties sudarymo dienos</w:t>
          </w:r>
        </w:sdtContent>
      </w:sdt>
      <w:r w:rsidRPr="00CF023D">
        <w:rPr>
          <w:szCs w:val="24"/>
        </w:rPr>
        <w:t xml:space="preserve"> mėnuo. Antrojo ir vėlesnių perskaičiavimų atveju laikotarpio pradžia (mėnuo) yra paskutinio perskaičiavimo metu naudotos paskelbto atitinkamo indekso reikšmės mėnuo</w:t>
      </w:r>
      <w:r w:rsidR="00D8241A" w:rsidRPr="00CF023D">
        <w:rPr>
          <w:szCs w:val="24"/>
        </w:rPr>
        <w:t>;</w:t>
      </w:r>
    </w:p>
    <w:p w14:paraId="313EA576" w14:textId="2B2E4018" w:rsidR="00C71C80" w:rsidRPr="00CF023D" w:rsidRDefault="00C71C80" w:rsidP="00C71C80">
      <w:pPr>
        <w:jc w:val="both"/>
        <w:rPr>
          <w:szCs w:val="24"/>
        </w:rPr>
      </w:pPr>
      <w:r w:rsidRPr="00CF023D">
        <w:rPr>
          <w:szCs w:val="24"/>
        </w:rPr>
        <w:t xml:space="preserve">2.7.4. Skaičiavimams indeksų reikšmės imamos </w:t>
      </w:r>
      <w:r w:rsidRPr="00CF023D">
        <w:rPr>
          <w:b/>
          <w:bCs/>
          <w:szCs w:val="24"/>
        </w:rPr>
        <w:t>keturių</w:t>
      </w:r>
      <w:r w:rsidRPr="00CF023D">
        <w:rPr>
          <w:szCs w:val="24"/>
        </w:rPr>
        <w:t xml:space="preserve"> skaitmenų po kablelio tikslumu. Apskaičiuotas pokytis (k) tolimesniems skaičiavimams naudojamas suapvalinus iki </w:t>
      </w:r>
      <w:r w:rsidRPr="00CF023D">
        <w:rPr>
          <w:b/>
          <w:bCs/>
          <w:szCs w:val="24"/>
        </w:rPr>
        <w:t>vieno</w:t>
      </w:r>
      <w:r w:rsidRPr="00CF023D">
        <w:rPr>
          <w:szCs w:val="24"/>
        </w:rPr>
        <w:t xml:space="preserve"> skaitmens po kablelio, o apskaičiuotas įkainis „a“ suapvalinamas iki </w:t>
      </w:r>
      <w:r w:rsidRPr="00CF023D">
        <w:rPr>
          <w:b/>
          <w:bCs/>
          <w:szCs w:val="24"/>
        </w:rPr>
        <w:t xml:space="preserve">dviejų </w:t>
      </w:r>
      <w:r w:rsidRPr="00CF023D">
        <w:rPr>
          <w:szCs w:val="24"/>
        </w:rPr>
        <w:t>skaitmenų po kablelio</w:t>
      </w:r>
      <w:r w:rsidR="00D8241A" w:rsidRPr="00CF023D">
        <w:rPr>
          <w:szCs w:val="24"/>
        </w:rPr>
        <w:t>;</w:t>
      </w:r>
    </w:p>
    <w:p w14:paraId="4B5E5CDC" w14:textId="77777777" w:rsidR="00C71C80" w:rsidRPr="00CF023D" w:rsidRDefault="00C71C80" w:rsidP="00C71C80">
      <w:pPr>
        <w:jc w:val="both"/>
        <w:rPr>
          <w:szCs w:val="24"/>
        </w:rPr>
      </w:pPr>
      <w:r w:rsidRPr="00CF023D">
        <w:rPr>
          <w:szCs w:val="24"/>
        </w:rPr>
        <w:lastRenderedPageBreak/>
        <w:t>2.7.5. Vėlesnis kainų arba įkainių perskaičiavimas negali apimti laikotarpio, už kurį jau buvo atliktas perskaičiavimas.</w:t>
      </w:r>
    </w:p>
    <w:p w14:paraId="55949FF8" w14:textId="7E1D3836" w:rsidR="005A7E8D" w:rsidRPr="00CF023D" w:rsidRDefault="005A7E8D" w:rsidP="00C71C80">
      <w:pPr>
        <w:jc w:val="both"/>
        <w:rPr>
          <w:b/>
          <w:snapToGrid w:val="0"/>
        </w:rPr>
      </w:pPr>
    </w:p>
    <w:p w14:paraId="41C9C7E8" w14:textId="77777777" w:rsidR="005A7E8D" w:rsidRPr="00CF023D" w:rsidRDefault="005A7E8D" w:rsidP="005A7E8D">
      <w:pPr>
        <w:widowControl w:val="0"/>
        <w:jc w:val="center"/>
        <w:rPr>
          <w:b/>
          <w:snapToGrid w:val="0"/>
          <w:szCs w:val="24"/>
        </w:rPr>
      </w:pPr>
      <w:r w:rsidRPr="00CF023D">
        <w:rPr>
          <w:b/>
          <w:snapToGrid w:val="0"/>
          <w:szCs w:val="24"/>
        </w:rPr>
        <w:t>III. ŠALIŲ PAREIGOS IR TEISĖS</w:t>
      </w:r>
    </w:p>
    <w:p w14:paraId="7506EED0" w14:textId="77777777" w:rsidR="005A7E8D" w:rsidRPr="00CF023D" w:rsidRDefault="005A7E8D" w:rsidP="005A7E8D">
      <w:pPr>
        <w:widowControl w:val="0"/>
        <w:jc w:val="center"/>
        <w:rPr>
          <w:b/>
          <w:snapToGrid w:val="0"/>
          <w:szCs w:val="24"/>
        </w:rPr>
      </w:pPr>
    </w:p>
    <w:p w14:paraId="2604921B" w14:textId="77777777" w:rsidR="005A7E8D" w:rsidRPr="00CF023D" w:rsidRDefault="005A7E8D" w:rsidP="005A7E8D">
      <w:pPr>
        <w:pStyle w:val="Sraopastraipa"/>
        <w:numPr>
          <w:ilvl w:val="1"/>
          <w:numId w:val="4"/>
        </w:numPr>
        <w:ind w:left="426" w:hanging="426"/>
        <w:jc w:val="both"/>
        <w:rPr>
          <w:rFonts w:eastAsia="Calibri"/>
          <w:b/>
          <w:bCs/>
          <w:i/>
          <w:iCs/>
          <w:lang w:val="lt-LT" w:eastAsia="en-US"/>
        </w:rPr>
      </w:pPr>
      <w:r w:rsidRPr="00CF023D">
        <w:rPr>
          <w:rFonts w:eastAsia="Calibri"/>
          <w:b/>
          <w:bCs/>
          <w:i/>
          <w:iCs/>
          <w:lang w:val="lt-LT" w:eastAsia="en-US"/>
        </w:rPr>
        <w:t>Pardavėjas įsipareigoja:</w:t>
      </w:r>
    </w:p>
    <w:p w14:paraId="1865E90F" w14:textId="77777777" w:rsidR="005A7E8D" w:rsidRPr="00CF023D" w:rsidRDefault="005A7E8D" w:rsidP="005A7E8D">
      <w:pPr>
        <w:jc w:val="both"/>
        <w:rPr>
          <w:rFonts w:eastAsia="Calibri"/>
          <w:szCs w:val="24"/>
          <w:lang w:eastAsia="en-US"/>
        </w:rPr>
      </w:pPr>
      <w:r w:rsidRPr="00CF023D">
        <w:t>3.1.1. t</w:t>
      </w:r>
      <w:r w:rsidRPr="00CF023D">
        <w:rPr>
          <w:rFonts w:eastAsia="Calibri"/>
          <w:szCs w:val="24"/>
          <w:lang w:eastAsia="en-US"/>
        </w:rPr>
        <w:t xml:space="preserve">inkamai ir sąžiningai vykdyti Sutartį; </w:t>
      </w:r>
    </w:p>
    <w:p w14:paraId="1B02BC77" w14:textId="578828DB" w:rsidR="00E64AAF" w:rsidRPr="00CF023D" w:rsidRDefault="005A7E8D" w:rsidP="00AF0299">
      <w:pPr>
        <w:tabs>
          <w:tab w:val="num" w:pos="360"/>
        </w:tabs>
        <w:jc w:val="both"/>
        <w:rPr>
          <w:rFonts w:eastAsia="Calibri"/>
        </w:rPr>
      </w:pPr>
      <w:r w:rsidRPr="00CF023D">
        <w:t xml:space="preserve">3.1.2. </w:t>
      </w:r>
      <w:r w:rsidR="00E64AAF" w:rsidRPr="00CF023D">
        <w:rPr>
          <w:noProof/>
        </w:rPr>
        <w:t xml:space="preserve">įvykdyti </w:t>
      </w:r>
      <w:r w:rsidR="00E64AAF" w:rsidRPr="00CF023D">
        <w:rPr>
          <w:rFonts w:eastAsia="Calibri"/>
        </w:rPr>
        <w:t>planinį užsakymą ne vėliau kaip per 24 val.;</w:t>
      </w:r>
    </w:p>
    <w:p w14:paraId="5A27BB03" w14:textId="5A78F6BC" w:rsidR="00E64AAF" w:rsidRPr="00CF023D" w:rsidRDefault="00E64AAF" w:rsidP="00E64AAF">
      <w:pPr>
        <w:pBdr>
          <w:top w:val="nil"/>
          <w:left w:val="nil"/>
          <w:bottom w:val="nil"/>
          <w:right w:val="nil"/>
          <w:between w:val="nil"/>
          <w:bar w:val="nil"/>
        </w:pBdr>
        <w:tabs>
          <w:tab w:val="left" w:pos="567"/>
          <w:tab w:val="left" w:pos="993"/>
        </w:tabs>
        <w:autoSpaceDN w:val="0"/>
        <w:contextualSpacing/>
        <w:jc w:val="both"/>
        <w:textAlignment w:val="baseline"/>
        <w:rPr>
          <w:rFonts w:eastAsia="Calibri"/>
        </w:rPr>
      </w:pPr>
      <w:r w:rsidRPr="00CF023D">
        <w:rPr>
          <w:rStyle w:val="a"/>
          <w:color w:val="000000"/>
          <w:sz w:val="24"/>
          <w:szCs w:val="24"/>
        </w:rPr>
        <w:t>3.1.</w:t>
      </w:r>
      <w:r w:rsidR="00AF0299" w:rsidRPr="00CF023D">
        <w:rPr>
          <w:rStyle w:val="a"/>
          <w:color w:val="000000"/>
          <w:sz w:val="24"/>
          <w:szCs w:val="24"/>
        </w:rPr>
        <w:t>3</w:t>
      </w:r>
      <w:r w:rsidRPr="00CF023D">
        <w:rPr>
          <w:rStyle w:val="a"/>
          <w:color w:val="000000"/>
          <w:sz w:val="24"/>
          <w:szCs w:val="24"/>
        </w:rPr>
        <w:t xml:space="preserve">. nenumatytais (skubos) atvejais užsakymus iš </w:t>
      </w:r>
      <w:r w:rsidRPr="00CF023D">
        <w:rPr>
          <w:bCs/>
          <w:szCs w:val="24"/>
        </w:rPr>
        <w:t>Pirkėjo</w:t>
      </w:r>
      <w:r w:rsidRPr="00CF023D">
        <w:rPr>
          <w:rStyle w:val="a"/>
          <w:color w:val="000000"/>
          <w:sz w:val="24"/>
          <w:szCs w:val="24"/>
        </w:rPr>
        <w:t xml:space="preserve"> priimti ištisą parą ir įvykdyti </w:t>
      </w:r>
      <w:r w:rsidR="00C42937" w:rsidRPr="00CF023D">
        <w:rPr>
          <w:rStyle w:val="a"/>
          <w:color w:val="000000"/>
          <w:sz w:val="24"/>
          <w:szCs w:val="24"/>
        </w:rPr>
        <w:t xml:space="preserve">juos </w:t>
      </w:r>
      <w:r w:rsidRPr="00CF023D">
        <w:rPr>
          <w:rStyle w:val="a"/>
          <w:color w:val="000000"/>
          <w:sz w:val="24"/>
          <w:szCs w:val="24"/>
        </w:rPr>
        <w:t xml:space="preserve">ne vėliau kaip per 4 val. </w:t>
      </w:r>
      <w:bookmarkStart w:id="2" w:name="_Hlk89764318"/>
      <w:r w:rsidRPr="00CF023D">
        <w:rPr>
          <w:rStyle w:val="a"/>
          <w:color w:val="000000"/>
          <w:sz w:val="24"/>
          <w:szCs w:val="24"/>
        </w:rPr>
        <w:t>nuo užsakymo gavimo</w:t>
      </w:r>
      <w:bookmarkEnd w:id="2"/>
      <w:r w:rsidRPr="00CF023D">
        <w:rPr>
          <w:rFonts w:eastAsia="Calibri"/>
        </w:rPr>
        <w:t>;</w:t>
      </w:r>
    </w:p>
    <w:p w14:paraId="4D91DA21" w14:textId="6FA28DD3" w:rsidR="00E64AAF" w:rsidRPr="00CF023D" w:rsidRDefault="00E64AAF" w:rsidP="00E64AAF">
      <w:pPr>
        <w:pStyle w:val="a0"/>
        <w:shd w:val="clear" w:color="auto" w:fill="auto"/>
        <w:tabs>
          <w:tab w:val="left" w:pos="0"/>
          <w:tab w:val="left" w:pos="426"/>
        </w:tabs>
        <w:spacing w:before="0" w:after="0" w:line="240" w:lineRule="auto"/>
        <w:jc w:val="both"/>
        <w:rPr>
          <w:sz w:val="24"/>
          <w:szCs w:val="24"/>
        </w:rPr>
      </w:pPr>
      <w:r w:rsidRPr="00CF023D">
        <w:rPr>
          <w:rFonts w:eastAsia="Calibri"/>
          <w:sz w:val="24"/>
          <w:szCs w:val="24"/>
        </w:rPr>
        <w:t>3.1.</w:t>
      </w:r>
      <w:r w:rsidR="00AF0299" w:rsidRPr="00CF023D">
        <w:rPr>
          <w:rFonts w:eastAsia="Calibri"/>
          <w:sz w:val="24"/>
          <w:szCs w:val="24"/>
        </w:rPr>
        <w:t>4</w:t>
      </w:r>
      <w:r w:rsidRPr="00CF023D">
        <w:rPr>
          <w:rFonts w:eastAsia="Calibri"/>
          <w:sz w:val="24"/>
          <w:szCs w:val="24"/>
        </w:rPr>
        <w:t xml:space="preserve">. </w:t>
      </w:r>
      <w:r w:rsidR="00C42937" w:rsidRPr="00CF023D">
        <w:rPr>
          <w:rFonts w:eastAsia="Calibri"/>
          <w:sz w:val="24"/>
          <w:szCs w:val="24"/>
        </w:rPr>
        <w:t>p</w:t>
      </w:r>
      <w:r w:rsidRPr="00CF023D">
        <w:rPr>
          <w:rStyle w:val="a"/>
          <w:color w:val="000000"/>
          <w:sz w:val="24"/>
          <w:szCs w:val="24"/>
        </w:rPr>
        <w:t xml:space="preserve">rekių perdavimo - priėmimo metu pasirašyti važtaraštį (reikalavimą), kurį pasirašo </w:t>
      </w:r>
      <w:r w:rsidRPr="00CF023D">
        <w:rPr>
          <w:bCs/>
          <w:sz w:val="24"/>
          <w:szCs w:val="24"/>
        </w:rPr>
        <w:t>Pardavėjo</w:t>
      </w:r>
      <w:r w:rsidRPr="00CF023D">
        <w:rPr>
          <w:rStyle w:val="a"/>
          <w:bCs/>
          <w:color w:val="000000"/>
          <w:sz w:val="24"/>
          <w:szCs w:val="24"/>
        </w:rPr>
        <w:t xml:space="preserve"> ir </w:t>
      </w:r>
      <w:r w:rsidRPr="00CF023D">
        <w:rPr>
          <w:bCs/>
          <w:sz w:val="24"/>
          <w:szCs w:val="24"/>
        </w:rPr>
        <w:t>Pirkėjo</w:t>
      </w:r>
      <w:r w:rsidRPr="00CF023D">
        <w:rPr>
          <w:rStyle w:val="a"/>
          <w:color w:val="000000"/>
          <w:sz w:val="24"/>
          <w:szCs w:val="24"/>
        </w:rPr>
        <w:t xml:space="preserve"> įgalioti asmenys. Važtaraštyje (reikalavime) Šalys nurodo prekių perdavimo datą, pavadinimus, kiekius, užsakymą tvirtinančio įstaigos vadovo ar įgalioto asmens, prekes perdavusiojo ir priėmusiojo asmens vardus ir pavardes. Važtaraštis patvirtinamas įstaigos vadovo ar įgalioto asmens, prekes perdavusiojo ir priėmusiojo asmenų parašais;</w:t>
      </w:r>
    </w:p>
    <w:p w14:paraId="5A9A41DD" w14:textId="087D6380" w:rsidR="005A7E8D" w:rsidRPr="00CF023D" w:rsidRDefault="00B60629" w:rsidP="00E64AAF">
      <w:pPr>
        <w:pBdr>
          <w:top w:val="nil"/>
          <w:left w:val="nil"/>
          <w:bottom w:val="nil"/>
          <w:right w:val="nil"/>
          <w:between w:val="nil"/>
          <w:bar w:val="nil"/>
        </w:pBdr>
        <w:tabs>
          <w:tab w:val="left" w:pos="567"/>
          <w:tab w:val="left" w:pos="993"/>
        </w:tabs>
        <w:autoSpaceDN w:val="0"/>
        <w:contextualSpacing/>
        <w:jc w:val="both"/>
        <w:textAlignment w:val="baseline"/>
        <w:rPr>
          <w:rFonts w:eastAsia="Calibri"/>
          <w:szCs w:val="24"/>
          <w:lang w:eastAsia="en-US"/>
        </w:rPr>
      </w:pPr>
      <w:r w:rsidRPr="00CF023D">
        <w:rPr>
          <w:rFonts w:eastAsia="Calibri"/>
          <w:szCs w:val="24"/>
          <w:lang w:eastAsia="en-US"/>
        </w:rPr>
        <w:t>3.1.</w:t>
      </w:r>
      <w:r w:rsidR="00AF0299" w:rsidRPr="00CF023D">
        <w:rPr>
          <w:rFonts w:eastAsia="Calibri"/>
          <w:szCs w:val="24"/>
          <w:lang w:eastAsia="en-US"/>
        </w:rPr>
        <w:t>5</w:t>
      </w:r>
      <w:r w:rsidRPr="00CF023D">
        <w:rPr>
          <w:rFonts w:eastAsia="Calibri"/>
          <w:szCs w:val="24"/>
          <w:lang w:eastAsia="en-US"/>
        </w:rPr>
        <w:t xml:space="preserve">. </w:t>
      </w:r>
      <w:r w:rsidR="005A7E8D" w:rsidRPr="00CF023D">
        <w:rPr>
          <w:rFonts w:eastAsia="Calibri"/>
          <w:szCs w:val="24"/>
          <w:lang w:eastAsia="en-US"/>
        </w:rPr>
        <w:t>vykdant Sutartį PVM sąskaitą faktūrą teikti naudojantis informacinės sistemos „</w:t>
      </w:r>
      <w:r w:rsidR="00CE2B1B">
        <w:rPr>
          <w:rFonts w:eastAsia="Calibri"/>
          <w:szCs w:val="24"/>
          <w:lang w:eastAsia="en-US"/>
        </w:rPr>
        <w:t>SABIS</w:t>
      </w:r>
      <w:r w:rsidR="005A7E8D" w:rsidRPr="00CF023D">
        <w:rPr>
          <w:rFonts w:eastAsia="Calibri"/>
          <w:szCs w:val="24"/>
          <w:lang w:eastAsia="en-US"/>
        </w:rPr>
        <w:t>“ priemonėmis. Jei informacinės sistemos „</w:t>
      </w:r>
      <w:r w:rsidR="00CE2B1B">
        <w:rPr>
          <w:rFonts w:eastAsia="Calibri"/>
          <w:szCs w:val="24"/>
          <w:lang w:eastAsia="en-US"/>
        </w:rPr>
        <w:t>SABIS</w:t>
      </w:r>
      <w:r w:rsidR="005A7E8D" w:rsidRPr="00CF023D">
        <w:rPr>
          <w:rFonts w:eastAsia="Calibri"/>
          <w:szCs w:val="24"/>
          <w:lang w:eastAsia="en-US"/>
        </w:rPr>
        <w:t>“ funkcinės galimybės nepakankamos ar laikinai neužtikrinamos, Pardavėjas gali pateikti reikalingą informaciją raštu;</w:t>
      </w:r>
    </w:p>
    <w:p w14:paraId="6ADD9EDD" w14:textId="69BC0354" w:rsidR="005A7E8D" w:rsidRPr="00CF023D" w:rsidRDefault="005A7E8D" w:rsidP="005A7E8D">
      <w:pPr>
        <w:jc w:val="both"/>
        <w:rPr>
          <w:rFonts w:eastAsia="Calibri"/>
          <w:szCs w:val="24"/>
          <w:lang w:eastAsia="en-US"/>
        </w:rPr>
      </w:pPr>
      <w:r w:rsidRPr="00CF023D">
        <w:rPr>
          <w:rFonts w:eastAsia="Calibri"/>
          <w:szCs w:val="24"/>
          <w:lang w:eastAsia="en-US"/>
        </w:rPr>
        <w:t>3.1.</w:t>
      </w:r>
      <w:r w:rsidR="00AF0299" w:rsidRPr="00CF023D">
        <w:rPr>
          <w:rFonts w:eastAsia="Calibri"/>
          <w:szCs w:val="24"/>
          <w:lang w:eastAsia="en-US"/>
        </w:rPr>
        <w:t>6</w:t>
      </w:r>
      <w:r w:rsidRPr="00CF023D">
        <w:rPr>
          <w:rFonts w:eastAsia="Calibri"/>
          <w:szCs w:val="24"/>
          <w:lang w:eastAsia="en-US"/>
        </w:rPr>
        <w:t xml:space="preserve">. užtikrinti iš </w:t>
      </w:r>
      <w:r w:rsidRPr="00CF023D">
        <w:rPr>
          <w:rFonts w:eastAsia="Calibri"/>
          <w:bCs/>
          <w:szCs w:val="24"/>
          <w:lang w:eastAsia="en-US"/>
        </w:rPr>
        <w:t>Pirkėjo</w:t>
      </w:r>
      <w:r w:rsidRPr="00CF023D">
        <w:rPr>
          <w:rFonts w:eastAsia="Calibri"/>
          <w:szCs w:val="24"/>
          <w:lang w:eastAsia="en-US"/>
        </w:rPr>
        <w:t xml:space="preserve"> Sutarties vykdymo metu gautos ir su Sutarties vykdymu susijusios informacijos konfidencialumą ir apsaugą. Pasibaigus Sutartinių įsipareigojimų vykdymo terminui, </w:t>
      </w:r>
      <w:r w:rsidRPr="00CF023D">
        <w:rPr>
          <w:rFonts w:eastAsia="Calibri"/>
          <w:bCs/>
          <w:szCs w:val="24"/>
          <w:lang w:eastAsia="en-US"/>
        </w:rPr>
        <w:t xml:space="preserve">Pirkėjui </w:t>
      </w:r>
      <w:r w:rsidRPr="00CF023D">
        <w:rPr>
          <w:rFonts w:eastAsia="Calibri"/>
          <w:szCs w:val="24"/>
          <w:lang w:eastAsia="en-US"/>
        </w:rPr>
        <w:t xml:space="preserve">paprašius, grąžinti visus iš </w:t>
      </w:r>
      <w:r w:rsidRPr="00CF023D">
        <w:rPr>
          <w:rFonts w:eastAsia="Calibri"/>
          <w:bCs/>
          <w:szCs w:val="24"/>
          <w:lang w:eastAsia="en-US"/>
        </w:rPr>
        <w:t>Pirkėjo g</w:t>
      </w:r>
      <w:r w:rsidRPr="00CF023D">
        <w:rPr>
          <w:rFonts w:eastAsia="Calibri"/>
          <w:szCs w:val="24"/>
          <w:lang w:eastAsia="en-US"/>
        </w:rPr>
        <w:t>autus, Sutarčiai vykdyti reikalingus dokumentus;</w:t>
      </w:r>
    </w:p>
    <w:p w14:paraId="53246D7C" w14:textId="4CE3FC2A" w:rsidR="005A7E8D" w:rsidRPr="00CF023D" w:rsidRDefault="005A7E8D" w:rsidP="005A7E8D">
      <w:pPr>
        <w:jc w:val="both"/>
        <w:rPr>
          <w:rFonts w:eastAsia="Calibri"/>
          <w:szCs w:val="24"/>
          <w:lang w:eastAsia="en-US"/>
        </w:rPr>
      </w:pPr>
      <w:r w:rsidRPr="00CF023D">
        <w:rPr>
          <w:rFonts w:eastAsia="Calibri"/>
          <w:szCs w:val="24"/>
          <w:lang w:eastAsia="en-US"/>
        </w:rPr>
        <w:t>3.1.</w:t>
      </w:r>
      <w:r w:rsidR="00AF0299" w:rsidRPr="00CF023D">
        <w:rPr>
          <w:rFonts w:eastAsia="Calibri"/>
          <w:szCs w:val="24"/>
          <w:lang w:eastAsia="en-US"/>
        </w:rPr>
        <w:t>7</w:t>
      </w:r>
      <w:r w:rsidRPr="00CF023D">
        <w:rPr>
          <w:rFonts w:eastAsia="Calibri"/>
          <w:szCs w:val="24"/>
          <w:lang w:eastAsia="en-US"/>
        </w:rPr>
        <w:t>. tinkamai vykdyti kitus įsipareigojimus, numatytus šioje Sutartyje ir galiojančiuose Lietuvos Respublikos teisės aktuose.</w:t>
      </w:r>
    </w:p>
    <w:p w14:paraId="378908C9" w14:textId="77777777" w:rsidR="005A7E8D" w:rsidRPr="00CF023D" w:rsidRDefault="005A7E8D" w:rsidP="005A7E8D">
      <w:pPr>
        <w:pStyle w:val="Sraopastraipa"/>
        <w:numPr>
          <w:ilvl w:val="1"/>
          <w:numId w:val="4"/>
        </w:numPr>
        <w:ind w:left="567" w:hanging="567"/>
        <w:jc w:val="both"/>
        <w:rPr>
          <w:rFonts w:eastAsia="Calibri"/>
          <w:b/>
          <w:bCs/>
          <w:i/>
          <w:iCs/>
          <w:lang w:val="lt-LT" w:eastAsia="en-US"/>
        </w:rPr>
      </w:pPr>
      <w:r w:rsidRPr="00CF023D">
        <w:rPr>
          <w:rFonts w:eastAsia="Calibri"/>
          <w:b/>
          <w:bCs/>
          <w:i/>
          <w:iCs/>
          <w:lang w:val="lt-LT" w:eastAsia="en-US"/>
        </w:rPr>
        <w:t>Pardavėjas turi teisę:</w:t>
      </w:r>
    </w:p>
    <w:p w14:paraId="1F22DF96" w14:textId="4E25372D" w:rsidR="005A7E8D" w:rsidRPr="00CF023D" w:rsidRDefault="005A7E8D" w:rsidP="005A7E8D">
      <w:pPr>
        <w:jc w:val="both"/>
        <w:rPr>
          <w:rFonts w:eastAsia="Calibri"/>
          <w:szCs w:val="24"/>
          <w:u w:val="single"/>
          <w:lang w:eastAsia="en-US"/>
        </w:rPr>
      </w:pPr>
      <w:r w:rsidRPr="00CF023D">
        <w:rPr>
          <w:rFonts w:eastAsia="Calibri"/>
          <w:szCs w:val="24"/>
          <w:lang w:eastAsia="en-US"/>
        </w:rPr>
        <w:t xml:space="preserve">3.2.1. gauti </w:t>
      </w:r>
      <w:r w:rsidRPr="00CF023D">
        <w:rPr>
          <w:szCs w:val="24"/>
        </w:rPr>
        <w:t>apmokėjimą už kokybiškas, tinkamas ir laiku p</w:t>
      </w:r>
      <w:r w:rsidR="00B60629" w:rsidRPr="00CF023D">
        <w:rPr>
          <w:szCs w:val="24"/>
        </w:rPr>
        <w:t xml:space="preserve">ateiktas </w:t>
      </w:r>
      <w:r w:rsidRPr="00CF023D">
        <w:rPr>
          <w:szCs w:val="24"/>
        </w:rPr>
        <w:t>prekes, kai jis tinkamai vykdo šią Sutartį</w:t>
      </w:r>
      <w:r w:rsidRPr="00CF023D">
        <w:rPr>
          <w:rFonts w:eastAsia="Calibri"/>
          <w:szCs w:val="24"/>
          <w:lang w:eastAsia="en-US"/>
        </w:rPr>
        <w:t>;</w:t>
      </w:r>
    </w:p>
    <w:p w14:paraId="17E84BCC" w14:textId="77777777" w:rsidR="005A7E8D" w:rsidRPr="00CF023D" w:rsidRDefault="005A7E8D" w:rsidP="005A7E8D">
      <w:pPr>
        <w:jc w:val="both"/>
        <w:rPr>
          <w:rFonts w:eastAsia="Calibri"/>
          <w:szCs w:val="24"/>
          <w:u w:val="single"/>
          <w:lang w:eastAsia="en-US"/>
        </w:rPr>
      </w:pPr>
      <w:r w:rsidRPr="00CF023D">
        <w:rPr>
          <w:rFonts w:eastAsia="Calibri"/>
          <w:szCs w:val="24"/>
          <w:lang w:eastAsia="en-US"/>
        </w:rPr>
        <w:t xml:space="preserve">3.2.2. kitas </w:t>
      </w:r>
      <w:r w:rsidRPr="00CF023D">
        <w:rPr>
          <w:szCs w:val="24"/>
        </w:rPr>
        <w:t>teises, numatytas Sutartyje ir Lietuvos Respublikos galiojančiuose teisės aktuose.</w:t>
      </w:r>
      <w:r w:rsidRPr="00CF023D">
        <w:rPr>
          <w:rFonts w:eastAsia="Calibri"/>
          <w:szCs w:val="24"/>
          <w:u w:val="single"/>
          <w:lang w:eastAsia="en-US"/>
        </w:rPr>
        <w:t xml:space="preserve"> </w:t>
      </w:r>
    </w:p>
    <w:p w14:paraId="45B07D78" w14:textId="77777777" w:rsidR="005A7E8D" w:rsidRPr="00CF023D" w:rsidRDefault="005A7E8D" w:rsidP="005A7E8D">
      <w:pPr>
        <w:pStyle w:val="Antrat3"/>
        <w:numPr>
          <w:ilvl w:val="0"/>
          <w:numId w:val="0"/>
        </w:numPr>
        <w:rPr>
          <w:b/>
          <w:bCs/>
          <w:i/>
          <w:iCs/>
        </w:rPr>
      </w:pPr>
      <w:r w:rsidRPr="00CF023D">
        <w:t xml:space="preserve">3.3. </w:t>
      </w:r>
      <w:r w:rsidRPr="00CF023D">
        <w:rPr>
          <w:b/>
          <w:bCs/>
          <w:i/>
          <w:iCs/>
        </w:rPr>
        <w:t>Pirkėjas įsipareigoja:</w:t>
      </w:r>
    </w:p>
    <w:p w14:paraId="1ECA2C74" w14:textId="16EE4C36" w:rsidR="005A7E8D" w:rsidRPr="00CF023D" w:rsidRDefault="005A7E8D" w:rsidP="005A7E8D">
      <w:pPr>
        <w:jc w:val="both"/>
        <w:rPr>
          <w:rFonts w:eastAsia="Calibri"/>
          <w:szCs w:val="24"/>
          <w:lang w:eastAsia="en-US"/>
        </w:rPr>
      </w:pPr>
      <w:r w:rsidRPr="00CF023D">
        <w:t xml:space="preserve">3.3.1. </w:t>
      </w:r>
      <w:r w:rsidR="008768CD" w:rsidRPr="00CF023D">
        <w:t xml:space="preserve"> </w:t>
      </w:r>
      <w:r w:rsidRPr="00CF023D">
        <w:t>t</w:t>
      </w:r>
      <w:r w:rsidRPr="00CF023D">
        <w:rPr>
          <w:rFonts w:eastAsia="Calibri"/>
          <w:szCs w:val="24"/>
          <w:lang w:eastAsia="en-US"/>
        </w:rPr>
        <w:t xml:space="preserve">inkamai ir sąžiningai vykdyti Sutartį; </w:t>
      </w:r>
    </w:p>
    <w:p w14:paraId="523B976A" w14:textId="4F777AFE" w:rsidR="00AF0299" w:rsidRPr="00CF023D" w:rsidRDefault="005A7E8D" w:rsidP="00AF0299">
      <w:pPr>
        <w:jc w:val="both"/>
        <w:rPr>
          <w:szCs w:val="24"/>
        </w:rPr>
      </w:pPr>
      <w:r w:rsidRPr="00CF023D">
        <w:rPr>
          <w:rFonts w:eastAsia="Calibri"/>
          <w:lang w:eastAsia="en-US"/>
        </w:rPr>
        <w:t xml:space="preserve">3.3.2. </w:t>
      </w:r>
      <w:r w:rsidR="008768CD" w:rsidRPr="00CF023D">
        <w:rPr>
          <w:rFonts w:eastAsia="Calibri"/>
          <w:lang w:eastAsia="en-US"/>
        </w:rPr>
        <w:t xml:space="preserve"> </w:t>
      </w:r>
      <w:r w:rsidR="00AF0299" w:rsidRPr="00CF023D">
        <w:rPr>
          <w:szCs w:val="24"/>
        </w:rPr>
        <w:t>užsakymą pateikti Šalims priimtinu būdu (telefonu, el. paštu, elektronine užsakymo sistema);</w:t>
      </w:r>
    </w:p>
    <w:p w14:paraId="532C9F23" w14:textId="2D26DF72" w:rsidR="00AF0299" w:rsidRPr="00CF023D" w:rsidRDefault="00AF0299" w:rsidP="00AF0299">
      <w:pPr>
        <w:jc w:val="both"/>
        <w:rPr>
          <w:rFonts w:eastAsia="Calibri"/>
          <w:szCs w:val="24"/>
          <w:lang w:eastAsia="en-US"/>
        </w:rPr>
      </w:pPr>
      <w:r w:rsidRPr="00CF023D">
        <w:rPr>
          <w:szCs w:val="24"/>
        </w:rPr>
        <w:t>3.3.3. užsakyme nurodyti reikiamą prekių kiekį ir kitą užsakymo įvykdymui būtiną informaciją;</w:t>
      </w:r>
    </w:p>
    <w:p w14:paraId="079B2515" w14:textId="698A31BF" w:rsidR="00E64AAF" w:rsidRPr="00CF023D" w:rsidRDefault="00AF0299" w:rsidP="00E64AAF">
      <w:pPr>
        <w:pBdr>
          <w:top w:val="nil"/>
          <w:left w:val="nil"/>
          <w:bottom w:val="nil"/>
          <w:right w:val="nil"/>
          <w:between w:val="nil"/>
          <w:bar w:val="nil"/>
        </w:pBdr>
        <w:tabs>
          <w:tab w:val="left" w:pos="567"/>
          <w:tab w:val="left" w:pos="993"/>
        </w:tabs>
        <w:autoSpaceDN w:val="0"/>
        <w:contextualSpacing/>
        <w:jc w:val="both"/>
        <w:textAlignment w:val="baseline"/>
        <w:rPr>
          <w:noProof/>
        </w:rPr>
      </w:pPr>
      <w:r w:rsidRPr="00CF023D">
        <w:rPr>
          <w:rFonts w:eastAsia="Calibri"/>
          <w:lang w:eastAsia="en-US"/>
        </w:rPr>
        <w:t xml:space="preserve">3.3.4. </w:t>
      </w:r>
      <w:r w:rsidR="000D658C" w:rsidRPr="00CF023D">
        <w:rPr>
          <w:rFonts w:eastAsia="Calibri"/>
          <w:lang w:eastAsia="en-US"/>
        </w:rPr>
        <w:t>p</w:t>
      </w:r>
      <w:r w:rsidR="00E64AAF" w:rsidRPr="00CF023D">
        <w:rPr>
          <w:noProof/>
        </w:rPr>
        <w:t>rekes planine tvarka užsakyti darbo dienomis iki 11.00 val.;</w:t>
      </w:r>
    </w:p>
    <w:p w14:paraId="3EC74A7A" w14:textId="177443BE" w:rsidR="00E64AAF" w:rsidRPr="00CF023D" w:rsidRDefault="005A7E8D" w:rsidP="00E64AAF">
      <w:pPr>
        <w:pStyle w:val="a0"/>
        <w:shd w:val="clear" w:color="auto" w:fill="auto"/>
        <w:tabs>
          <w:tab w:val="left" w:pos="0"/>
          <w:tab w:val="left" w:pos="426"/>
        </w:tabs>
        <w:spacing w:before="0" w:after="0" w:line="240" w:lineRule="auto"/>
        <w:jc w:val="both"/>
        <w:rPr>
          <w:sz w:val="24"/>
          <w:szCs w:val="24"/>
        </w:rPr>
      </w:pPr>
      <w:r w:rsidRPr="00CF023D">
        <w:rPr>
          <w:sz w:val="24"/>
          <w:szCs w:val="24"/>
        </w:rPr>
        <w:t>3.3.</w:t>
      </w:r>
      <w:r w:rsidR="00AF0299" w:rsidRPr="00CF023D">
        <w:rPr>
          <w:sz w:val="24"/>
          <w:szCs w:val="24"/>
        </w:rPr>
        <w:t>5</w:t>
      </w:r>
      <w:r w:rsidRPr="00CF023D">
        <w:rPr>
          <w:sz w:val="24"/>
          <w:szCs w:val="24"/>
        </w:rPr>
        <w:t xml:space="preserve">. </w:t>
      </w:r>
      <w:r w:rsidR="008768CD" w:rsidRPr="00CF023D">
        <w:rPr>
          <w:sz w:val="24"/>
          <w:szCs w:val="24"/>
        </w:rPr>
        <w:t xml:space="preserve"> </w:t>
      </w:r>
      <w:r w:rsidR="00E57587" w:rsidRPr="00CF023D">
        <w:rPr>
          <w:sz w:val="24"/>
          <w:szCs w:val="24"/>
        </w:rPr>
        <w:t>p</w:t>
      </w:r>
      <w:r w:rsidR="00E64AAF" w:rsidRPr="00CF023D">
        <w:rPr>
          <w:rStyle w:val="a"/>
          <w:color w:val="000000"/>
          <w:sz w:val="24"/>
          <w:szCs w:val="24"/>
        </w:rPr>
        <w:t xml:space="preserve">rekių perdavimo - priėmimo metu pasirašyti važtaraštį (reikalavimą), kurį pasirašo </w:t>
      </w:r>
      <w:r w:rsidR="00E64AAF" w:rsidRPr="00CF023D">
        <w:rPr>
          <w:bCs/>
          <w:sz w:val="24"/>
          <w:szCs w:val="24"/>
        </w:rPr>
        <w:t>Pardavėjo</w:t>
      </w:r>
      <w:r w:rsidR="00E64AAF" w:rsidRPr="00CF023D">
        <w:rPr>
          <w:rStyle w:val="a"/>
          <w:bCs/>
          <w:color w:val="000000"/>
          <w:sz w:val="24"/>
          <w:szCs w:val="24"/>
        </w:rPr>
        <w:t xml:space="preserve"> ir </w:t>
      </w:r>
      <w:r w:rsidR="00E64AAF" w:rsidRPr="00CF023D">
        <w:rPr>
          <w:bCs/>
          <w:sz w:val="24"/>
          <w:szCs w:val="24"/>
        </w:rPr>
        <w:t>Pirkėjo</w:t>
      </w:r>
      <w:r w:rsidR="00E64AAF" w:rsidRPr="00CF023D">
        <w:rPr>
          <w:rStyle w:val="a"/>
          <w:color w:val="000000"/>
          <w:sz w:val="24"/>
          <w:szCs w:val="24"/>
        </w:rPr>
        <w:t xml:space="preserve"> įgalioti asmenys. Važtaraštyje (reikalavime) Šalys nurodo prekių perdavimo datą, pavadinimus, kiekius, užsakymą tvirtinančio įstaigos vadovo ar įgalioto asmens, prekes perdavusiojo ir priėmusiojo asmens vardus ir pavardes. Važtaraštis patvirtinamas įstaigos vadovo ar įgalioto asmens, prekes perdavusiojo ir priėmusiojo asmenų parašais;</w:t>
      </w:r>
    </w:p>
    <w:p w14:paraId="4E011B78" w14:textId="277EA04F" w:rsidR="00E67734" w:rsidRPr="00CF023D" w:rsidRDefault="00B60629" w:rsidP="00E67734">
      <w:pPr>
        <w:autoSpaceDE w:val="0"/>
        <w:autoSpaceDN w:val="0"/>
        <w:adjustRightInd w:val="0"/>
        <w:jc w:val="both"/>
      </w:pPr>
      <w:r w:rsidRPr="00CF023D">
        <w:t>3.3.</w:t>
      </w:r>
      <w:r w:rsidR="00AF0299" w:rsidRPr="00CF023D">
        <w:t>6</w:t>
      </w:r>
      <w:r w:rsidRPr="00CF023D">
        <w:t xml:space="preserve">. </w:t>
      </w:r>
      <w:r w:rsidR="000D658C" w:rsidRPr="00CF023D">
        <w:t>p</w:t>
      </w:r>
      <w:r w:rsidR="00E67734" w:rsidRPr="00CF023D">
        <w:rPr>
          <w:rStyle w:val="a"/>
          <w:color w:val="000000"/>
          <w:sz w:val="24"/>
          <w:szCs w:val="24"/>
        </w:rPr>
        <w:t xml:space="preserve">rekes transportuoti vadovaujantis sąlygomis, nurodytomis </w:t>
      </w:r>
      <w:r w:rsidR="00AF0299" w:rsidRPr="00CF023D">
        <w:rPr>
          <w:rStyle w:val="a"/>
          <w:sz w:val="24"/>
          <w:szCs w:val="24"/>
        </w:rPr>
        <w:t>K</w:t>
      </w:r>
      <w:r w:rsidR="00AF0299" w:rsidRPr="00CF023D">
        <w:rPr>
          <w:rFonts w:eastAsiaTheme="minorHAnsi"/>
          <w:szCs w:val="24"/>
          <w:lang w:eastAsia="en-US"/>
        </w:rPr>
        <w:t>raujo ir kraujo komponentų ruošimo ir kokybės kontrolės reikalavimų apraše, patvirtintame</w:t>
      </w:r>
      <w:r w:rsidR="00AF0299" w:rsidRPr="00CF023D">
        <w:rPr>
          <w:rStyle w:val="a"/>
          <w:sz w:val="24"/>
          <w:szCs w:val="24"/>
        </w:rPr>
        <w:t xml:space="preserve"> Lietuvos Respublikos sveikatos apsaugos ministro </w:t>
      </w:r>
      <w:r w:rsidR="00AF0299" w:rsidRPr="00CF023D">
        <w:rPr>
          <w:rFonts w:eastAsiaTheme="minorHAnsi"/>
          <w:szCs w:val="24"/>
          <w:lang w:eastAsia="en-US"/>
        </w:rPr>
        <w:t xml:space="preserve">2012 m. gruodžio 19 d. įsakymu Nr. V-1186 „Dėl kraujo ir kraujo komponentų ruošimo ir kokybės kontrolės reikalavimų aprašo patvirtinimo“ (taikoma įsakymo </w:t>
      </w:r>
      <w:r w:rsidR="00AF0299" w:rsidRPr="00CF023D">
        <w:rPr>
          <w:rStyle w:val="a"/>
          <w:sz w:val="24"/>
          <w:szCs w:val="24"/>
        </w:rPr>
        <w:t>aktuali redakcija);</w:t>
      </w:r>
    </w:p>
    <w:p w14:paraId="30853F45" w14:textId="3369D621" w:rsidR="005A7E8D" w:rsidRPr="00CF023D" w:rsidRDefault="00E67734" w:rsidP="00E64AAF">
      <w:pPr>
        <w:jc w:val="both"/>
      </w:pPr>
      <w:r w:rsidRPr="00CF023D">
        <w:rPr>
          <w:rStyle w:val="a"/>
          <w:color w:val="000000"/>
          <w:sz w:val="24"/>
          <w:szCs w:val="24"/>
        </w:rPr>
        <w:t>3.3.</w:t>
      </w:r>
      <w:r w:rsidR="00AF0299" w:rsidRPr="00CF023D">
        <w:rPr>
          <w:rStyle w:val="a"/>
          <w:color w:val="000000"/>
          <w:sz w:val="24"/>
          <w:szCs w:val="24"/>
        </w:rPr>
        <w:t>7</w:t>
      </w:r>
      <w:r w:rsidRPr="00CF023D">
        <w:rPr>
          <w:rStyle w:val="a"/>
          <w:color w:val="000000"/>
          <w:sz w:val="24"/>
          <w:szCs w:val="24"/>
        </w:rPr>
        <w:t xml:space="preserve">. </w:t>
      </w:r>
      <w:r w:rsidR="005A7E8D" w:rsidRPr="00CF023D">
        <w:t xml:space="preserve">priimti prekes </w:t>
      </w:r>
      <w:r w:rsidR="00035A2E" w:rsidRPr="00CF023D">
        <w:t>ir</w:t>
      </w:r>
      <w:r w:rsidR="005A7E8D" w:rsidRPr="00CF023D">
        <w:t xml:space="preserve"> sumokėti už jas Pardavėjui Sutarties 2.5 punkte nustatyta tvarka ir terminais;</w:t>
      </w:r>
    </w:p>
    <w:p w14:paraId="02D8FB1C" w14:textId="6A107356" w:rsidR="005A7E8D" w:rsidRPr="00CF023D" w:rsidRDefault="005A7E8D" w:rsidP="005A7E8D">
      <w:pPr>
        <w:tabs>
          <w:tab w:val="left" w:pos="9923"/>
        </w:tabs>
        <w:jc w:val="both"/>
        <w:rPr>
          <w:rFonts w:eastAsia="Calibri"/>
          <w:szCs w:val="24"/>
          <w:lang w:eastAsia="en-US"/>
        </w:rPr>
      </w:pPr>
      <w:r w:rsidRPr="00CF023D">
        <w:t>3.3.</w:t>
      </w:r>
      <w:r w:rsidR="00AF0299" w:rsidRPr="00CF023D">
        <w:t>8</w:t>
      </w:r>
      <w:r w:rsidRPr="00CF023D">
        <w:t xml:space="preserve">. </w:t>
      </w:r>
      <w:r w:rsidRPr="00CF023D">
        <w:rPr>
          <w:rFonts w:eastAsia="Calibri"/>
          <w:szCs w:val="24"/>
          <w:lang w:eastAsia="en-US"/>
        </w:rPr>
        <w:t>tinkamai vykdyti kitus įsipareigojimus, numatytus Sutartyje ir galiojančiuose Lietuvos Respublikos teisės aktuose.</w:t>
      </w:r>
    </w:p>
    <w:p w14:paraId="592607C2" w14:textId="77777777" w:rsidR="005A7E8D" w:rsidRPr="00CF023D" w:rsidRDefault="005A7E8D" w:rsidP="005A7E8D">
      <w:pPr>
        <w:tabs>
          <w:tab w:val="left" w:pos="9360"/>
          <w:tab w:val="left" w:pos="9639"/>
        </w:tabs>
        <w:jc w:val="both"/>
        <w:rPr>
          <w:rFonts w:eastAsia="Calibri"/>
          <w:b/>
          <w:i/>
          <w:iCs/>
          <w:szCs w:val="24"/>
          <w:lang w:eastAsia="en-US"/>
        </w:rPr>
      </w:pPr>
      <w:r w:rsidRPr="00CF023D">
        <w:rPr>
          <w:rFonts w:eastAsia="Calibri"/>
          <w:szCs w:val="24"/>
          <w:lang w:eastAsia="en-US"/>
        </w:rPr>
        <w:t>3.4.</w:t>
      </w:r>
      <w:r w:rsidRPr="00CF023D">
        <w:rPr>
          <w:rFonts w:eastAsia="Calibri"/>
          <w:b/>
          <w:szCs w:val="24"/>
          <w:lang w:eastAsia="en-US"/>
        </w:rPr>
        <w:t xml:space="preserve"> </w:t>
      </w:r>
      <w:r w:rsidRPr="00CF023D">
        <w:rPr>
          <w:rFonts w:eastAsia="Calibri"/>
          <w:b/>
          <w:i/>
          <w:iCs/>
          <w:szCs w:val="24"/>
          <w:lang w:eastAsia="en-US"/>
        </w:rPr>
        <w:t>Pirkėjas turi teisę:</w:t>
      </w:r>
    </w:p>
    <w:p w14:paraId="23048C3A" w14:textId="00EDA8C4" w:rsidR="005A7E8D" w:rsidRPr="00CF023D" w:rsidRDefault="005A7E8D" w:rsidP="005A7E8D">
      <w:pPr>
        <w:tabs>
          <w:tab w:val="left" w:pos="9360"/>
          <w:tab w:val="left" w:pos="9639"/>
        </w:tabs>
        <w:jc w:val="both"/>
        <w:rPr>
          <w:rFonts w:eastAsia="Calibri"/>
          <w:szCs w:val="24"/>
          <w:lang w:eastAsia="en-US"/>
        </w:rPr>
      </w:pPr>
      <w:r w:rsidRPr="00CF023D">
        <w:rPr>
          <w:rFonts w:eastAsia="Calibri"/>
          <w:szCs w:val="24"/>
          <w:lang w:eastAsia="en-US"/>
        </w:rPr>
        <w:t xml:space="preserve">3.4.1. reikalauti, jog </w:t>
      </w:r>
      <w:r w:rsidR="000D658C" w:rsidRPr="00CF023D">
        <w:rPr>
          <w:rFonts w:eastAsia="Calibri"/>
          <w:szCs w:val="24"/>
          <w:lang w:eastAsia="en-US"/>
        </w:rPr>
        <w:t>p</w:t>
      </w:r>
      <w:r w:rsidRPr="00CF023D">
        <w:rPr>
          <w:rFonts w:eastAsia="Calibri"/>
          <w:szCs w:val="24"/>
          <w:lang w:eastAsia="en-US"/>
        </w:rPr>
        <w:t>rekės būtų p</w:t>
      </w:r>
      <w:r w:rsidR="00035A2E" w:rsidRPr="00CF023D">
        <w:rPr>
          <w:rFonts w:eastAsia="Calibri"/>
          <w:szCs w:val="24"/>
          <w:lang w:eastAsia="en-US"/>
        </w:rPr>
        <w:t xml:space="preserve">ateiktos </w:t>
      </w:r>
      <w:r w:rsidRPr="00CF023D">
        <w:rPr>
          <w:rFonts w:eastAsia="Calibri"/>
          <w:szCs w:val="24"/>
          <w:lang w:eastAsia="en-US"/>
        </w:rPr>
        <w:t xml:space="preserve">laiku bei vykdomi kiti Sutartyje numatyti </w:t>
      </w:r>
      <w:r w:rsidRPr="00CF023D">
        <w:rPr>
          <w:rFonts w:eastAsia="Calibri"/>
          <w:bCs/>
          <w:szCs w:val="24"/>
          <w:lang w:eastAsia="en-US"/>
        </w:rPr>
        <w:t>Pardavėjo</w:t>
      </w:r>
      <w:r w:rsidRPr="00CF023D">
        <w:rPr>
          <w:rFonts w:eastAsia="Calibri"/>
          <w:szCs w:val="24"/>
          <w:lang w:eastAsia="en-US"/>
        </w:rPr>
        <w:t xml:space="preserve"> įsipareigojimai, prižiūrėti Sutarties vykdymą ir teikti pastabas dėl jos vykdymo, taip pat žodžiu ir raštu nurodyti </w:t>
      </w:r>
      <w:r w:rsidRPr="00CF023D">
        <w:rPr>
          <w:rFonts w:eastAsia="Calibri"/>
          <w:bCs/>
          <w:szCs w:val="24"/>
          <w:lang w:eastAsia="en-US"/>
        </w:rPr>
        <w:t>Pardavėjui</w:t>
      </w:r>
      <w:r w:rsidRPr="00CF023D">
        <w:rPr>
          <w:rFonts w:eastAsia="Calibri"/>
          <w:szCs w:val="24"/>
          <w:lang w:eastAsia="en-US"/>
        </w:rPr>
        <w:t xml:space="preserve"> prekių trūkumus ir/ar neatitikimus; reikalauti, kad jie būtų pašalinti per nustatytą terminą;</w:t>
      </w:r>
    </w:p>
    <w:p w14:paraId="23992842" w14:textId="75831BD1" w:rsidR="00AF0299" w:rsidRPr="00CF023D" w:rsidRDefault="005A7E8D" w:rsidP="00AF0299">
      <w:pPr>
        <w:tabs>
          <w:tab w:val="left" w:pos="9360"/>
          <w:tab w:val="left" w:pos="9639"/>
        </w:tabs>
        <w:jc w:val="both"/>
        <w:rPr>
          <w:szCs w:val="24"/>
          <w:lang w:eastAsia="en-US"/>
        </w:rPr>
      </w:pPr>
      <w:r w:rsidRPr="00CF023D">
        <w:rPr>
          <w:rFonts w:eastAsia="Calibri"/>
          <w:szCs w:val="24"/>
          <w:lang w:eastAsia="en-US"/>
        </w:rPr>
        <w:t xml:space="preserve">3.4.2. </w:t>
      </w:r>
      <w:r w:rsidR="00AF0299" w:rsidRPr="00CF023D">
        <w:rPr>
          <w:szCs w:val="24"/>
          <w:lang w:eastAsia="en-US"/>
        </w:rPr>
        <w:t>gauti atlyginimą už padarytą turtinę ir neturtinę žalą;</w:t>
      </w:r>
    </w:p>
    <w:p w14:paraId="00844306" w14:textId="63EF094A" w:rsidR="005A7E8D" w:rsidRPr="00CF023D" w:rsidRDefault="00AF0299" w:rsidP="00AF0299">
      <w:pPr>
        <w:tabs>
          <w:tab w:val="left" w:pos="9360"/>
          <w:tab w:val="left" w:pos="9639"/>
        </w:tabs>
        <w:jc w:val="both"/>
        <w:rPr>
          <w:rFonts w:eastAsia="Calibri"/>
          <w:szCs w:val="24"/>
          <w:u w:val="single"/>
          <w:lang w:eastAsia="en-US"/>
        </w:rPr>
      </w:pPr>
      <w:r w:rsidRPr="00CF023D">
        <w:rPr>
          <w:szCs w:val="24"/>
          <w:lang w:eastAsia="en-US"/>
        </w:rPr>
        <w:t xml:space="preserve">3.4.3. </w:t>
      </w:r>
      <w:r w:rsidR="005A7E8D" w:rsidRPr="00CF023D">
        <w:rPr>
          <w:rFonts w:eastAsia="Calibri"/>
          <w:szCs w:val="24"/>
          <w:lang w:eastAsia="en-US"/>
        </w:rPr>
        <w:t xml:space="preserve">kitas </w:t>
      </w:r>
      <w:r w:rsidR="005A7E8D" w:rsidRPr="00CF023D">
        <w:rPr>
          <w:szCs w:val="24"/>
        </w:rPr>
        <w:t>teises, numatytas šioje Sutartyje ir Lietuvos Respublikos galiojančiuose teisės aktuose.</w:t>
      </w:r>
      <w:r w:rsidR="005A7E8D" w:rsidRPr="00CF023D">
        <w:rPr>
          <w:rFonts w:eastAsia="Calibri"/>
          <w:szCs w:val="24"/>
          <w:u w:val="single"/>
          <w:lang w:eastAsia="en-US"/>
        </w:rPr>
        <w:t xml:space="preserve"> </w:t>
      </w:r>
    </w:p>
    <w:p w14:paraId="6D0BE843" w14:textId="77777777" w:rsidR="005A7E8D" w:rsidRPr="00CF023D" w:rsidRDefault="005A7E8D" w:rsidP="005A7E8D">
      <w:pPr>
        <w:tabs>
          <w:tab w:val="left" w:pos="9923"/>
        </w:tabs>
        <w:jc w:val="both"/>
        <w:rPr>
          <w:rFonts w:eastAsia="Calibri"/>
          <w:szCs w:val="24"/>
          <w:lang w:eastAsia="en-US"/>
        </w:rPr>
      </w:pPr>
    </w:p>
    <w:p w14:paraId="7CDA3D2F" w14:textId="77777777" w:rsidR="005A7E8D" w:rsidRPr="00CF023D" w:rsidRDefault="005A7E8D" w:rsidP="005A7E8D">
      <w:pPr>
        <w:jc w:val="center"/>
        <w:rPr>
          <w:b/>
          <w:szCs w:val="24"/>
        </w:rPr>
      </w:pPr>
      <w:r w:rsidRPr="00CF023D">
        <w:rPr>
          <w:b/>
          <w:szCs w:val="24"/>
        </w:rPr>
        <w:lastRenderedPageBreak/>
        <w:t>IV. PREKIŲ KOKYBĖ</w:t>
      </w:r>
    </w:p>
    <w:p w14:paraId="5B6A4090" w14:textId="77777777" w:rsidR="005A7E8D" w:rsidRPr="00CF023D" w:rsidRDefault="005A7E8D" w:rsidP="005A7E8D">
      <w:pPr>
        <w:jc w:val="both"/>
        <w:rPr>
          <w:b/>
          <w:szCs w:val="24"/>
        </w:rPr>
      </w:pPr>
    </w:p>
    <w:p w14:paraId="6928D96E" w14:textId="77777777" w:rsidR="00E7014F" w:rsidRPr="00CF023D" w:rsidRDefault="005A7E8D" w:rsidP="00E7014F">
      <w:pPr>
        <w:jc w:val="both"/>
      </w:pPr>
      <w:r w:rsidRPr="00CF023D">
        <w:rPr>
          <w:szCs w:val="24"/>
        </w:rPr>
        <w:t xml:space="preserve">4.1. </w:t>
      </w:r>
      <w:r w:rsidR="00E7014F" w:rsidRPr="00CF023D">
        <w:t>Pardavėjas įsipareigoja pateikti prekes, kurių kokybė atitinka Kraujo ir kraujo komponentų ruošimo ir kokybės kontrolės reikalavimų aprašo, patvirtinto Lietuvos Respublikos sveikatos apsaugos ministro 2012 m. gruodžio 19 d. įsakymu Nr. V-1186 „Dėl kraujo ir kraujo komponentų ruošimo ir kokybės kontrolės reikalavimų aprašo patvirtinimo“,  Kraujo ir kraujo sudėtinių dalių donorų sveikatos tikrinimo ir donorų kraujo ir kraujo sudėtinių dalių paėmimo tvarkos aprašo, patvirtinto 2005 m. vasario 4 d. įsakymu Nr. V-84 „Dėl kraujo ir kraujo sudėtinių dalių donorų sveikatos tikrinimo ir donorų kraujo ir kraujo sudėtinių dalių paėmimo tvarkos aprašo patvirtinimo“ bei 2000 m. balandžio 14 d. įsakyme Nr. 200 „Dėl konservuoto kraujo ir jo komponentų saugumo užtikrinimo“ nurodytus reikalavimus.</w:t>
      </w:r>
    </w:p>
    <w:p w14:paraId="5F2A37B0" w14:textId="77777777" w:rsidR="00E7014F" w:rsidRPr="00CF023D" w:rsidRDefault="00E7014F" w:rsidP="00E7014F">
      <w:pPr>
        <w:jc w:val="both"/>
        <w:rPr>
          <w:b/>
          <w:szCs w:val="24"/>
        </w:rPr>
      </w:pPr>
      <w:r w:rsidRPr="00CF023D">
        <w:t xml:space="preserve">4.2. Pirkėjas įsipareigoja nedelsiant pranešti Pardavėjui apie komplikaciją, įvykusią po kraujo komponentų, kuriuos pagamino ir perdavė Pardavėjas, transfuzijos recipientui, ir organizuoti </w:t>
      </w:r>
      <w:proofErr w:type="spellStart"/>
      <w:r w:rsidRPr="00CF023D">
        <w:t>transfuzinės</w:t>
      </w:r>
      <w:proofErr w:type="spellEnd"/>
      <w:r w:rsidRPr="00CF023D">
        <w:t xml:space="preserve"> komplikacijos priežasčių tyrimą Susekamumo ir pranešimų Sveikatos apsaugos ministerijai apie pavojingas nepageidaujamas reakcijas ir pavojingus nepageidaujamus reiškinius, susijusius su kraujo ir jo komponentų ruošimu ar transfuzija, tvarkos apraše, patvirtintame Lietuvos Respublikos Sveikatos apsaugos ministro 2006 m. rugpjūčio 11 d. įsakymu Nr. V-687 ,,Dėl susekamumo ir pranešimų Sveikatos apsaugos ministerijai apie pavojingas nepageidaujamas reakcijas ir pavojingus nepageidaujamus reiškinius, susijusius su kraujo ir jo komponentų ruošimu ar transfuzija, tvarkos aprašo patvirtinimo“, nustatyta tvarka.</w:t>
      </w:r>
    </w:p>
    <w:p w14:paraId="42402F6B" w14:textId="36CBA607" w:rsidR="005A7E8D" w:rsidRPr="00CF023D" w:rsidRDefault="005A7E8D" w:rsidP="00E7014F">
      <w:pPr>
        <w:jc w:val="both"/>
        <w:rPr>
          <w:szCs w:val="24"/>
        </w:rPr>
      </w:pPr>
    </w:p>
    <w:p w14:paraId="3367E7ED" w14:textId="77777777" w:rsidR="005A7E8D" w:rsidRPr="00CF023D" w:rsidRDefault="005A7E8D" w:rsidP="005A7E8D">
      <w:pPr>
        <w:widowControl w:val="0"/>
        <w:ind w:left="357"/>
        <w:jc w:val="center"/>
        <w:rPr>
          <w:b/>
          <w:caps/>
          <w:snapToGrid w:val="0"/>
        </w:rPr>
      </w:pPr>
      <w:r w:rsidRPr="00CF023D">
        <w:rPr>
          <w:b/>
          <w:caps/>
          <w:snapToGrid w:val="0"/>
        </w:rPr>
        <w:t>V. Šalių atsakomybė</w:t>
      </w:r>
    </w:p>
    <w:p w14:paraId="34393096" w14:textId="77777777" w:rsidR="005A7E8D" w:rsidRPr="00CF023D" w:rsidRDefault="005A7E8D" w:rsidP="005A7E8D">
      <w:pPr>
        <w:widowControl w:val="0"/>
        <w:ind w:left="357"/>
        <w:jc w:val="center"/>
      </w:pPr>
    </w:p>
    <w:p w14:paraId="1109BAE5" w14:textId="77777777" w:rsidR="005A7E8D" w:rsidRPr="00CF023D" w:rsidRDefault="005A7E8D" w:rsidP="005A7E8D">
      <w:pPr>
        <w:pStyle w:val="Pagrindinistekstas2"/>
        <w:widowControl w:val="0"/>
        <w:spacing w:after="0" w:line="240" w:lineRule="auto"/>
        <w:jc w:val="both"/>
      </w:pPr>
      <w:r w:rsidRPr="00CF023D">
        <w:t xml:space="preserve">5.1. </w:t>
      </w:r>
      <w:r w:rsidRPr="00CF023D">
        <w:rPr>
          <w:rFonts w:eastAsia="Arial Unicode MS"/>
          <w:szCs w:val="24"/>
          <w:bdr w:val="nil"/>
        </w:rPr>
        <w:t>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p>
    <w:p w14:paraId="3D5392D9" w14:textId="77777777" w:rsidR="005A7E8D" w:rsidRPr="00CF023D" w:rsidRDefault="005A7E8D" w:rsidP="005A7E8D">
      <w:pPr>
        <w:pStyle w:val="Pagrindinistekstas2"/>
        <w:widowControl w:val="0"/>
        <w:spacing w:after="0" w:line="240" w:lineRule="auto"/>
        <w:jc w:val="both"/>
      </w:pPr>
      <w:r w:rsidRPr="00CF023D">
        <w:t>5.2. Šalys neatsako už dalinį ar visišką savo įsipareigojimų pagal šią Sutartį neįvykdymą dėl neprognozuojamų ir Šalių nekontroliuojamų įvykių, įvykusių po Sutarties pasirašymo. Tokiais įvykiais laikomi gamtos stichiniai reiškiniai, katastrofos, streikai, kariniai veiksmai, valdžios organų aktai ar veiksmai, arba bet kurios kitos aplinkybės, kurių susitarusios Šalys negali pakeisti turimomis priemonėmis.</w:t>
      </w:r>
    </w:p>
    <w:p w14:paraId="4A355663" w14:textId="77777777" w:rsidR="005A7E8D" w:rsidRPr="00CF023D" w:rsidRDefault="005A7E8D" w:rsidP="005A7E8D">
      <w:pPr>
        <w:pStyle w:val="Pagrindinistekstas2"/>
        <w:widowControl w:val="0"/>
        <w:spacing w:after="0" w:line="240" w:lineRule="auto"/>
        <w:jc w:val="both"/>
      </w:pPr>
      <w:r w:rsidRPr="00CF023D">
        <w:t>5.3. Pasirašydamos šią Sutartį Šalys pripažįsta, kad šioje Sutartyje išdėstytos nuostatos pilnai atitinka Šalių valią ir interesus.</w:t>
      </w:r>
    </w:p>
    <w:p w14:paraId="7B3FFFB5" w14:textId="77777777" w:rsidR="005A7E8D" w:rsidRPr="00CF023D" w:rsidRDefault="005A7E8D" w:rsidP="005A7E8D">
      <w:pPr>
        <w:pStyle w:val="Pagrindinistekstas2"/>
        <w:widowControl w:val="0"/>
        <w:tabs>
          <w:tab w:val="left" w:pos="709"/>
        </w:tabs>
        <w:spacing w:after="0" w:line="240" w:lineRule="auto"/>
        <w:jc w:val="both"/>
      </w:pPr>
      <w:r w:rsidRPr="00CF023D">
        <w:t xml:space="preserve"> </w:t>
      </w:r>
    </w:p>
    <w:p w14:paraId="6141CA99" w14:textId="77777777" w:rsidR="005A7E8D" w:rsidRPr="00CF023D" w:rsidRDefault="005A7E8D" w:rsidP="005A7E8D">
      <w:pPr>
        <w:pStyle w:val="Pagrindiniotekstotrauka"/>
        <w:widowControl w:val="0"/>
        <w:spacing w:after="0"/>
        <w:ind w:left="0"/>
        <w:jc w:val="center"/>
        <w:rPr>
          <w:b/>
          <w:i/>
          <w:caps/>
          <w:szCs w:val="24"/>
        </w:rPr>
      </w:pPr>
      <w:r w:rsidRPr="00CF023D">
        <w:rPr>
          <w:b/>
          <w:caps/>
          <w:szCs w:val="24"/>
        </w:rPr>
        <w:t>VI. Delspinigiai</w:t>
      </w:r>
    </w:p>
    <w:p w14:paraId="3406358F" w14:textId="77777777" w:rsidR="005A7E8D" w:rsidRPr="00CF023D" w:rsidRDefault="005A7E8D" w:rsidP="005A7E8D">
      <w:pPr>
        <w:pStyle w:val="Pagrindiniotekstotrauka"/>
        <w:widowControl w:val="0"/>
        <w:spacing w:after="0"/>
        <w:ind w:left="0"/>
        <w:jc w:val="center"/>
        <w:rPr>
          <w:b/>
          <w:i/>
          <w:caps/>
          <w:szCs w:val="24"/>
        </w:rPr>
      </w:pPr>
    </w:p>
    <w:p w14:paraId="6D4190F4" w14:textId="5616EC3C" w:rsidR="005A7E8D" w:rsidRPr="00CF023D" w:rsidRDefault="005A7E8D" w:rsidP="005A7E8D">
      <w:pPr>
        <w:pBdr>
          <w:top w:val="nil"/>
          <w:left w:val="nil"/>
          <w:bottom w:val="nil"/>
          <w:right w:val="nil"/>
          <w:between w:val="nil"/>
          <w:bar w:val="nil"/>
        </w:pBdr>
        <w:suppressAutoHyphens/>
        <w:jc w:val="both"/>
        <w:rPr>
          <w:rFonts w:eastAsia="Arial Unicode MS"/>
          <w:szCs w:val="24"/>
          <w:bdr w:val="nil"/>
        </w:rPr>
      </w:pPr>
      <w:r w:rsidRPr="00CF023D">
        <w:rPr>
          <w:bCs/>
          <w:iCs/>
          <w:szCs w:val="24"/>
        </w:rPr>
        <w:t xml:space="preserve">6.1. </w:t>
      </w:r>
      <w:r w:rsidRPr="00CF023D">
        <w:rPr>
          <w:rFonts w:eastAsia="Arial Unicode MS"/>
          <w:szCs w:val="24"/>
          <w:bdr w:val="nil"/>
        </w:rPr>
        <w:t>Jeigu Pardavėjas nevykdo, netinkamai vykdo ar vėluoja vykdyti sutartinius įsipareigojimus per Sutartyje nurodytą terminą, Pirkėjui raštu pareikalavus, Pardavėjas turi sumokėti 0,0</w:t>
      </w:r>
      <w:r w:rsidR="00E57587" w:rsidRPr="00CF023D">
        <w:rPr>
          <w:rFonts w:eastAsia="Arial Unicode MS"/>
          <w:szCs w:val="24"/>
          <w:bdr w:val="nil"/>
        </w:rPr>
        <w:t>2</w:t>
      </w:r>
      <w:r w:rsidRPr="00CF023D">
        <w:rPr>
          <w:rFonts w:eastAsia="Arial Unicode MS"/>
          <w:szCs w:val="24"/>
          <w:bdr w:val="nil"/>
        </w:rPr>
        <w:t xml:space="preserve"> proc. dydžio delspinigius nuo </w:t>
      </w:r>
      <w:r w:rsidRPr="00CF023D">
        <w:rPr>
          <w:bCs/>
          <w:szCs w:val="24"/>
        </w:rPr>
        <w:t>bendros Sutarties vertės, nurodytos Sutarties 2.1 punkte</w:t>
      </w:r>
      <w:r w:rsidRPr="00CF023D">
        <w:rPr>
          <w:rFonts w:eastAsia="Arial Unicode MS"/>
          <w:szCs w:val="24"/>
          <w:bdr w:val="nil"/>
        </w:rPr>
        <w:t>, už kiekvieną uždelstą vykdyti ar ištaisyti netinkamai vykdomus sutartinius įsipareigojimus dieną. Pirkėjas  delspinigius gali išskaičiuoti iš Pardavėjui pagal Sutartį mokėtinų sumų.</w:t>
      </w:r>
    </w:p>
    <w:p w14:paraId="0762D0F6" w14:textId="4A16D06B" w:rsidR="005A7E8D" w:rsidRPr="00CF023D" w:rsidRDefault="005A7E8D" w:rsidP="005A7E8D">
      <w:pPr>
        <w:pStyle w:val="Pagrindiniotekstotrauka"/>
        <w:widowControl w:val="0"/>
        <w:tabs>
          <w:tab w:val="left" w:pos="709"/>
        </w:tabs>
        <w:spacing w:after="0"/>
        <w:ind w:left="0"/>
        <w:jc w:val="both"/>
        <w:rPr>
          <w:strike/>
          <w:szCs w:val="24"/>
        </w:rPr>
      </w:pPr>
      <w:r w:rsidRPr="00CF023D">
        <w:rPr>
          <w:szCs w:val="24"/>
        </w:rPr>
        <w:t xml:space="preserve">6.2. </w:t>
      </w:r>
      <w:r w:rsidRPr="00CF023D">
        <w:rPr>
          <w:rFonts w:eastAsia="Arial Unicode MS"/>
          <w:szCs w:val="24"/>
          <w:bdr w:val="nil"/>
        </w:rPr>
        <w:t>Pirkėjui laiku nesumokėjus Pardavėjui dėl Pirkėjo kaltės, Pardavėjas turi teisę reikalauti 0,0</w:t>
      </w:r>
      <w:r w:rsidR="00E57587" w:rsidRPr="00CF023D">
        <w:rPr>
          <w:rFonts w:eastAsia="Arial Unicode MS"/>
          <w:szCs w:val="24"/>
          <w:bdr w:val="nil"/>
        </w:rPr>
        <w:t>2</w:t>
      </w:r>
      <w:r w:rsidRPr="00CF023D">
        <w:rPr>
          <w:rFonts w:eastAsia="Arial Unicode MS"/>
          <w:szCs w:val="24"/>
          <w:bdr w:val="nil"/>
        </w:rPr>
        <w:t xml:space="preserve"> proc. dydžio delspinigių nuo vėluojamos sumokėti sumos už kiekvieną uždelstą kalendorinę dieną</w:t>
      </w:r>
      <w:r w:rsidRPr="00CF023D">
        <w:rPr>
          <w:szCs w:val="24"/>
        </w:rPr>
        <w:t>.</w:t>
      </w:r>
    </w:p>
    <w:p w14:paraId="74F72BA1" w14:textId="77777777" w:rsidR="005A7E8D" w:rsidRPr="00CF023D" w:rsidRDefault="005A7E8D" w:rsidP="005A7E8D">
      <w:pPr>
        <w:pStyle w:val="Pagrindiniotekstotrauka"/>
        <w:spacing w:after="0"/>
        <w:ind w:left="0"/>
        <w:jc w:val="both"/>
        <w:rPr>
          <w:i/>
          <w:szCs w:val="24"/>
        </w:rPr>
      </w:pPr>
    </w:p>
    <w:p w14:paraId="4951BD84" w14:textId="77777777" w:rsidR="005A7E8D" w:rsidRPr="00CF023D" w:rsidRDefault="005A7E8D" w:rsidP="005A7E8D">
      <w:pPr>
        <w:jc w:val="center"/>
        <w:rPr>
          <w:b/>
          <w:bCs/>
          <w:caps/>
        </w:rPr>
      </w:pPr>
      <w:r w:rsidRPr="00CF023D">
        <w:rPr>
          <w:b/>
          <w:bCs/>
          <w:caps/>
        </w:rPr>
        <w:t>VII. Konfidencialumas</w:t>
      </w:r>
    </w:p>
    <w:p w14:paraId="5FE05EDF" w14:textId="77777777" w:rsidR="005A7E8D" w:rsidRPr="00CF023D" w:rsidRDefault="005A7E8D" w:rsidP="005A7E8D">
      <w:pPr>
        <w:jc w:val="center"/>
        <w:rPr>
          <w:b/>
          <w:bCs/>
          <w:caps/>
        </w:rPr>
      </w:pPr>
    </w:p>
    <w:p w14:paraId="3DA47CC2" w14:textId="77777777" w:rsidR="005A7E8D" w:rsidRPr="00CF023D" w:rsidRDefault="005A7E8D" w:rsidP="005A7E8D">
      <w:pPr>
        <w:jc w:val="both"/>
        <w:rPr>
          <w:szCs w:val="24"/>
        </w:rPr>
      </w:pPr>
      <w:r w:rsidRPr="00CF023D">
        <w:rPr>
          <w:szCs w:val="24"/>
        </w:rPr>
        <w:t>7.1. Šalys įsipareigoja Sutarties vykdymo metu gautą informaciją laikyti konfidencialia ir be raštiško kitos Šalies sutikimo neplatinti jos tretiesiems asmenims, išskyrus įstatymų numatytus atvejus.</w:t>
      </w:r>
    </w:p>
    <w:p w14:paraId="6A52FFF5" w14:textId="77777777" w:rsidR="005A7E8D" w:rsidRPr="00CF023D" w:rsidRDefault="005A7E8D" w:rsidP="005A7E8D">
      <w:pPr>
        <w:jc w:val="both"/>
        <w:rPr>
          <w:szCs w:val="24"/>
        </w:rPr>
      </w:pPr>
      <w:r w:rsidRPr="00CF023D">
        <w:rPr>
          <w:szCs w:val="24"/>
        </w:rPr>
        <w:t>7.2. Šalys įsipareigoja laikytis Sutarties 7.1 punkte prisiimtų įsipareigojimų tiek Sutarties galiojimo metu, tiek vienerius metus po jos pabaigos.</w:t>
      </w:r>
    </w:p>
    <w:p w14:paraId="5FB373CD" w14:textId="77777777" w:rsidR="00E67734" w:rsidRPr="00CF023D" w:rsidRDefault="00E67734" w:rsidP="005A7E8D">
      <w:pPr>
        <w:jc w:val="both"/>
        <w:rPr>
          <w:szCs w:val="24"/>
        </w:rPr>
      </w:pPr>
    </w:p>
    <w:p w14:paraId="261F497D" w14:textId="3870064D" w:rsidR="00E67734" w:rsidRPr="00CF023D" w:rsidRDefault="00E67734" w:rsidP="00E67734">
      <w:pPr>
        <w:jc w:val="center"/>
        <w:rPr>
          <w:b/>
          <w:bCs/>
          <w:caps/>
        </w:rPr>
      </w:pPr>
      <w:r w:rsidRPr="00CF023D">
        <w:rPr>
          <w:b/>
          <w:bCs/>
          <w:caps/>
        </w:rPr>
        <w:lastRenderedPageBreak/>
        <w:t>VII</w:t>
      </w:r>
      <w:r w:rsidR="000D658C" w:rsidRPr="00CF023D">
        <w:rPr>
          <w:b/>
          <w:bCs/>
          <w:caps/>
        </w:rPr>
        <w:t>I</w:t>
      </w:r>
      <w:r w:rsidRPr="00CF023D">
        <w:rPr>
          <w:b/>
          <w:bCs/>
          <w:caps/>
        </w:rPr>
        <w:t xml:space="preserve">. </w:t>
      </w:r>
      <w:r w:rsidRPr="00CF023D">
        <w:rPr>
          <w:b/>
        </w:rPr>
        <w:t>ASMENS DUOMENŲ TVARKYMAS</w:t>
      </w:r>
    </w:p>
    <w:p w14:paraId="19530366" w14:textId="77777777" w:rsidR="00E67734" w:rsidRPr="00CF023D" w:rsidRDefault="00E67734" w:rsidP="00E67734">
      <w:pPr>
        <w:jc w:val="center"/>
        <w:rPr>
          <w:b/>
          <w:bCs/>
          <w:caps/>
        </w:rPr>
      </w:pPr>
    </w:p>
    <w:p w14:paraId="20B6225E" w14:textId="54434A06" w:rsidR="00E67734" w:rsidRPr="00CF023D" w:rsidRDefault="00E67734" w:rsidP="00E67734">
      <w:pPr>
        <w:jc w:val="both"/>
      </w:pPr>
      <w:r w:rsidRPr="00CF023D">
        <w:t>8.1.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651407A" w14:textId="0A13FCAD" w:rsidR="00E67734" w:rsidRPr="00CF023D" w:rsidRDefault="00E67734" w:rsidP="00E67734">
      <w:pPr>
        <w:jc w:val="both"/>
      </w:pPr>
      <w:r w:rsidRPr="00CF023D">
        <w:t>8.2. Šalių atstovų, darbuotojų ar kitų fizinių asmenų, pasitelktų Sutarčiai vykdyti duomenų tvarkymo teisėtumas grindžiamas būtinybe įvykdyti Sutartį arba būtinybe pasinaudoti iš Sutarties kylančiomis teisėmis.</w:t>
      </w:r>
    </w:p>
    <w:p w14:paraId="76233101" w14:textId="6333B719" w:rsidR="00E67734" w:rsidRPr="00CF023D" w:rsidRDefault="00E67734" w:rsidP="00E67734">
      <w:pPr>
        <w:jc w:val="both"/>
      </w:pPr>
      <w:r w:rsidRPr="00CF023D">
        <w:t xml:space="preserve">8.3.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F1BE568" w14:textId="03CD3BC5" w:rsidR="00E67734" w:rsidRPr="00CF023D" w:rsidRDefault="00E67734" w:rsidP="00E67734">
      <w:pPr>
        <w:jc w:val="both"/>
      </w:pPr>
      <w:r w:rsidRPr="00CF023D">
        <w:t>8.4. Gali būti tvarkomi šie Šalių vadovų, kitų darbuotojų, atsakingų asmenų ar atstovų, atstovaujančių Šalims, duomenys (1) vardas, pavardė; (2) kontaktiniai duomenys (darbo telefono numeris, darbo elektroninis paštas, darbovietės adresas; (3) užimamos pareigos; (4) įgaliojimų (atstovavimo) duomenys, įskaitant atstovų asmens kodus, adresus; (5) Šalių vardu ir interesais vykdomas susirašinėjimas, ar kiti duomenys suformuojami Sutarties vykdymo metu.</w:t>
      </w:r>
    </w:p>
    <w:p w14:paraId="2C3C8BF1" w14:textId="42BE88FB" w:rsidR="00E67734" w:rsidRPr="00CF023D" w:rsidRDefault="00E67734" w:rsidP="00E67734">
      <w:pPr>
        <w:tabs>
          <w:tab w:val="left" w:pos="142"/>
        </w:tabs>
        <w:jc w:val="both"/>
      </w:pPr>
      <w:r w:rsidRPr="00CF023D">
        <w:t>8.5. Tvarkomus duomenis gali gauti: (1) Šalių darbuotojai, atsakingi už Šalių tarpusavio bendradarbiavimą ir ryšių palaikymą, taip pat vykdantys buhalterinės apskaitos, informacinių sistemų priežiūros, verslo rodiklių analitikos ir verslo planavimo funkcijas; (2) informacinių sistemų, kurias Šalys naudoja tarpusavio santykių valdymui, teikėjai ir prižiūrėtojai; (3) mokesčių inspekcija; (4) bankai; (5) Šalių pasitelkiami kiti asmenys, susiję su Sutarties vykdymu.</w:t>
      </w:r>
    </w:p>
    <w:p w14:paraId="29D16921" w14:textId="027B4CF6" w:rsidR="00E67734" w:rsidRPr="00CF023D" w:rsidRDefault="00E67734" w:rsidP="00E67734">
      <w:pPr>
        <w:jc w:val="both"/>
      </w:pPr>
      <w:r w:rsidRPr="00CF023D">
        <w:t>8.6. Jei Šalys ketina pasinaudoti kitų tolesnių duomenų tvarkytojų paslaugomis, Šalys perduos kitai Šaliai informaciją apie tolesnį duomenų tvarkytoją. Tokiu atveju, Šalys privalo užtikrinti, kad tolesnis duomenų tvarkytojas vykdys tuos pačius įsipareigojimus ir įgaliojimus, kuriuos ši Sutartis nustato. Taip pat Šalys supranta, kad jos pačios atsakys už tolesnių duomenų tvarkytojų veiksmus ir neveikimą.</w:t>
      </w:r>
    </w:p>
    <w:p w14:paraId="61BAE2E4" w14:textId="05A16A56" w:rsidR="00E67734" w:rsidRPr="00CF023D" w:rsidRDefault="00E67734" w:rsidP="00E67734">
      <w:pPr>
        <w:jc w:val="both"/>
      </w:pPr>
      <w:r w:rsidRPr="00CF023D">
        <w:t>8.7. 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99F1EBE" w14:textId="6D31B6F4" w:rsidR="00E67734" w:rsidRPr="00CF023D" w:rsidRDefault="00E67734" w:rsidP="00E67734">
      <w:pPr>
        <w:jc w:val="both"/>
      </w:pPr>
      <w:r w:rsidRPr="00CF023D">
        <w:t>8.8.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D323FE9" w14:textId="77777777" w:rsidR="005A7E8D" w:rsidRPr="00CF023D" w:rsidRDefault="005A7E8D" w:rsidP="005A7E8D">
      <w:pPr>
        <w:jc w:val="both"/>
        <w:rPr>
          <w:szCs w:val="24"/>
        </w:rPr>
      </w:pPr>
    </w:p>
    <w:p w14:paraId="5BCA8251" w14:textId="28868DA9" w:rsidR="005A7E8D" w:rsidRPr="00CF023D" w:rsidRDefault="005A7E8D" w:rsidP="005A7E8D">
      <w:pPr>
        <w:pStyle w:val="Pagrindiniotekstotrauka"/>
        <w:widowControl w:val="0"/>
        <w:spacing w:after="0"/>
        <w:ind w:left="0"/>
        <w:jc w:val="center"/>
        <w:rPr>
          <w:b/>
          <w:i/>
          <w:caps/>
          <w:szCs w:val="24"/>
        </w:rPr>
      </w:pPr>
      <w:r w:rsidRPr="00CF023D">
        <w:rPr>
          <w:b/>
          <w:caps/>
          <w:szCs w:val="24"/>
        </w:rPr>
        <w:t>I</w:t>
      </w:r>
      <w:r w:rsidR="000D658C" w:rsidRPr="00CF023D">
        <w:rPr>
          <w:b/>
          <w:caps/>
          <w:szCs w:val="24"/>
        </w:rPr>
        <w:t>X</w:t>
      </w:r>
      <w:r w:rsidRPr="00CF023D">
        <w:rPr>
          <w:b/>
          <w:caps/>
          <w:szCs w:val="24"/>
        </w:rPr>
        <w:t>. Sutarties KEITIMO IR nutraukimO TVARKA</w:t>
      </w:r>
    </w:p>
    <w:p w14:paraId="02F651DE" w14:textId="77777777" w:rsidR="005A7E8D" w:rsidRPr="00CF023D" w:rsidRDefault="005A7E8D" w:rsidP="005A7E8D">
      <w:pPr>
        <w:pStyle w:val="Pagrindiniotekstotrauka"/>
        <w:widowControl w:val="0"/>
        <w:spacing w:after="0"/>
        <w:ind w:left="0"/>
        <w:jc w:val="center"/>
        <w:rPr>
          <w:b/>
          <w:i/>
          <w:caps/>
          <w:szCs w:val="24"/>
        </w:rPr>
      </w:pPr>
    </w:p>
    <w:p w14:paraId="3EAF6F77" w14:textId="78ED90AE" w:rsidR="005A7E8D" w:rsidRPr="00CF023D" w:rsidRDefault="000D658C" w:rsidP="005A7E8D">
      <w:pPr>
        <w:contextualSpacing/>
        <w:jc w:val="both"/>
      </w:pPr>
      <w:r w:rsidRPr="00CF023D">
        <w:t>9</w:t>
      </w:r>
      <w:r w:rsidR="005A7E8D" w:rsidRPr="00CF023D">
        <w:t>.1. Visi Sutartyje numatyti pakeitimai ir papildymai galioja, jeigu jie sudaryti raštu, pasirašyti įgaliotų asmenų, patvirtinti Sutarties Šalių antspaudais ir atitinka šios Sutarties nuostatas bei joms neprieštarauja.</w:t>
      </w:r>
    </w:p>
    <w:p w14:paraId="6B53FC73" w14:textId="083F0A8E" w:rsidR="005A7E8D" w:rsidRPr="00CF023D" w:rsidRDefault="000D658C" w:rsidP="005A7E8D">
      <w:pPr>
        <w:contextualSpacing/>
        <w:jc w:val="both"/>
      </w:pPr>
      <w:r w:rsidRPr="00CF023D">
        <w:t>9</w:t>
      </w:r>
      <w:r w:rsidR="005A7E8D" w:rsidRPr="00CF023D">
        <w:t>.2. Sutartis gali būti keičiama ir (arba) papildoma rašytiniu abiejų Šalių susitarimu, vadovaujantis Viešųjų pirkimų įstatymo 89 straipsnio nuostatomis. Susitarimas nuo jo sudarymo dienos tampa neatskiriama Sutarties dalimi.</w:t>
      </w:r>
    </w:p>
    <w:p w14:paraId="1008BEEB" w14:textId="7C7E957D" w:rsidR="005A7E8D" w:rsidRPr="00CF023D" w:rsidRDefault="000D658C" w:rsidP="005A7E8D">
      <w:pPr>
        <w:contextualSpacing/>
        <w:jc w:val="both"/>
      </w:pPr>
      <w:r w:rsidRPr="00CF023D">
        <w:t>9</w:t>
      </w:r>
      <w:r w:rsidR="005A7E8D" w:rsidRPr="00CF023D">
        <w:t>.3.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w:t>
      </w:r>
    </w:p>
    <w:p w14:paraId="3A90E9A8" w14:textId="58E00DF5" w:rsidR="005A7E8D" w:rsidRPr="00CF023D" w:rsidRDefault="000D658C" w:rsidP="005A7E8D">
      <w:pPr>
        <w:contextualSpacing/>
        <w:jc w:val="both"/>
      </w:pPr>
      <w:r w:rsidRPr="00CF023D">
        <w:t>9.</w:t>
      </w:r>
      <w:r w:rsidR="005A7E8D" w:rsidRPr="00CF023D">
        <w:t xml:space="preserve">4. Jei ginčo išspręsti derybomis nepavyksta arba, jei kuri nors Šalis laiku neatsako į pasiūlymą ginčą spręsti derybomis, kita Šalis turi teisę, įspėdama apie tai kitą Šalį, pereiti prie kito ginčų sprendimo </w:t>
      </w:r>
      <w:r w:rsidR="005A7E8D" w:rsidRPr="00CF023D">
        <w:lastRenderedPageBreak/>
        <w:t>procedūros etapo. Su Sutartimi susiję ginčai, kurių nepavyksta išspręsti derybų keliu, sprendžiami teisme pagal Užsakovo buveinės vietą, vadovaujantis Lietuvos Respublikos įstatymais.</w:t>
      </w:r>
    </w:p>
    <w:p w14:paraId="646092EB" w14:textId="3D848475" w:rsidR="005A7E8D" w:rsidRPr="00CF023D" w:rsidRDefault="000D658C" w:rsidP="005A7E8D">
      <w:pPr>
        <w:contextualSpacing/>
        <w:jc w:val="both"/>
      </w:pPr>
      <w:r w:rsidRPr="00CF023D">
        <w:t>9</w:t>
      </w:r>
      <w:r w:rsidR="005A7E8D" w:rsidRPr="00CF023D">
        <w:t>.5. Sutartis gali būti nutraukiama:</w:t>
      </w:r>
    </w:p>
    <w:p w14:paraId="67F126BF" w14:textId="783A8397" w:rsidR="005A7E8D" w:rsidRPr="00CF023D" w:rsidRDefault="000D658C" w:rsidP="005A7E8D">
      <w:pPr>
        <w:contextualSpacing/>
        <w:jc w:val="both"/>
      </w:pPr>
      <w:r w:rsidRPr="00CF023D">
        <w:t>9</w:t>
      </w:r>
      <w:r w:rsidR="005A7E8D" w:rsidRPr="00CF023D">
        <w:t xml:space="preserve">.5.1. jeigu viena Šalis netinkamai vykdo Sutarties sąlygas, kita Šalis ją gali nutraukti vienašališkai, raštu įspėjus kitą Šalį prieš </w:t>
      </w:r>
      <w:r w:rsidR="0017761B" w:rsidRPr="00CF023D">
        <w:t>3</w:t>
      </w:r>
      <w:r w:rsidR="005A7E8D" w:rsidRPr="00CF023D">
        <w:t>0 kalendorinių dienų;</w:t>
      </w:r>
    </w:p>
    <w:p w14:paraId="29686460" w14:textId="3066A8E8" w:rsidR="005A7E8D" w:rsidRPr="00CF023D" w:rsidRDefault="000D658C" w:rsidP="005A7E8D">
      <w:pPr>
        <w:contextualSpacing/>
        <w:jc w:val="both"/>
      </w:pPr>
      <w:r w:rsidRPr="00CF023D">
        <w:t>9</w:t>
      </w:r>
      <w:r w:rsidR="005A7E8D" w:rsidRPr="00CF023D">
        <w:t>.5.2. raštišku Šalių susitarimu pasirašant susitarimą dėl Sutarties nutraukimo;</w:t>
      </w:r>
    </w:p>
    <w:p w14:paraId="24DF7B70" w14:textId="2C7A0735" w:rsidR="005A7E8D" w:rsidRPr="00CF023D" w:rsidRDefault="000D658C" w:rsidP="005A7E8D">
      <w:pPr>
        <w:contextualSpacing/>
        <w:jc w:val="both"/>
      </w:pPr>
      <w:r w:rsidRPr="00CF023D">
        <w:rPr>
          <w:szCs w:val="24"/>
        </w:rPr>
        <w:t>9</w:t>
      </w:r>
      <w:r w:rsidR="005A7E8D" w:rsidRPr="00CF023D">
        <w:rPr>
          <w:szCs w:val="24"/>
        </w:rPr>
        <w:t>.5.3. išnaudojus šios Sutarties 2.1 punkte nurodyta lėšų sumą;</w:t>
      </w:r>
    </w:p>
    <w:p w14:paraId="2C8F32E2" w14:textId="409B8C58" w:rsidR="005A7E8D" w:rsidRPr="00CF023D" w:rsidRDefault="000D658C" w:rsidP="005A7E8D">
      <w:pPr>
        <w:contextualSpacing/>
        <w:jc w:val="both"/>
      </w:pPr>
      <w:r w:rsidRPr="00CF023D">
        <w:t>9</w:t>
      </w:r>
      <w:r w:rsidR="005A7E8D" w:rsidRPr="00CF023D">
        <w:t>.5.4. Lietuvos Respublikos teisės aktuose nustatytais atvejais ar teismo sprendimu.</w:t>
      </w:r>
    </w:p>
    <w:p w14:paraId="0C9FCE9D" w14:textId="6F8D3A38" w:rsidR="005A7E8D" w:rsidRPr="00CF023D" w:rsidRDefault="000D658C" w:rsidP="005A7E8D">
      <w:pPr>
        <w:contextualSpacing/>
        <w:jc w:val="both"/>
      </w:pPr>
      <w:r w:rsidRPr="00CF023D">
        <w:t>9</w:t>
      </w:r>
      <w:r w:rsidR="005A7E8D" w:rsidRPr="00CF023D">
        <w:t>.</w:t>
      </w:r>
      <w:r w:rsidR="008768CD" w:rsidRPr="00CF023D">
        <w:t>6</w:t>
      </w:r>
      <w:r w:rsidR="005A7E8D" w:rsidRPr="00CF023D">
        <w:t xml:space="preserve">. Nutraukus Sutartį, Šalys neatleidžiamos nuo įsipareigojimų iki Sutarties nutraukimo dienos pilnai atsiskaityti viena su kita už iki Sutarties nutraukimo momento pristatytas prekes ir/ar suteiktas paslaugas. </w:t>
      </w:r>
    </w:p>
    <w:p w14:paraId="69C60D96" w14:textId="1F3F8848" w:rsidR="005A7E8D" w:rsidRPr="00CF023D" w:rsidRDefault="000D658C" w:rsidP="005A7E8D">
      <w:pPr>
        <w:contextualSpacing/>
        <w:jc w:val="both"/>
      </w:pPr>
      <w:r w:rsidRPr="00CF023D">
        <w:t>9</w:t>
      </w:r>
      <w:r w:rsidR="005A7E8D" w:rsidRPr="00CF023D">
        <w:t>.</w:t>
      </w:r>
      <w:r w:rsidR="008768CD" w:rsidRPr="00CF023D">
        <w:t>7.</w:t>
      </w:r>
      <w:r w:rsidR="005A7E8D" w:rsidRPr="00CF023D">
        <w:t xml:space="preserve"> Sutarties nutraukimo atveju Pirkėjas apmoka Pardavėjui už faktiškai pristatytas prekes ir gautas paslaugas. Jeigu Sutartį Pirkėjas nutraukia vienašališkai, Pardavėjui netinkamai vykdant Sutartį, iš mokėtinos sumos jis turi teisę išskaičiuoti Pirkėjo patirtus nuostolius.</w:t>
      </w:r>
    </w:p>
    <w:p w14:paraId="6E04284E" w14:textId="77777777" w:rsidR="005A7E8D" w:rsidRPr="00CF023D" w:rsidRDefault="005A7E8D" w:rsidP="005A7E8D">
      <w:pPr>
        <w:contextualSpacing/>
        <w:jc w:val="both"/>
      </w:pPr>
    </w:p>
    <w:p w14:paraId="308B18FF" w14:textId="7EF945A6" w:rsidR="005A7E8D" w:rsidRPr="00CF023D" w:rsidRDefault="005A7E8D" w:rsidP="005A7E8D">
      <w:pPr>
        <w:jc w:val="center"/>
        <w:rPr>
          <w:b/>
          <w:bCs/>
          <w:szCs w:val="24"/>
        </w:rPr>
      </w:pPr>
      <w:r w:rsidRPr="00CF023D">
        <w:rPr>
          <w:b/>
          <w:bCs/>
          <w:szCs w:val="24"/>
        </w:rPr>
        <w:t>X. SUBTIEKĖJAI IR JŲ KEITIMO TVARKA</w:t>
      </w:r>
    </w:p>
    <w:p w14:paraId="41F2688F" w14:textId="77777777" w:rsidR="00F12984" w:rsidRPr="00CF023D" w:rsidRDefault="00F12984" w:rsidP="005A7E8D">
      <w:pPr>
        <w:jc w:val="center"/>
        <w:rPr>
          <w:b/>
          <w:bCs/>
          <w:szCs w:val="24"/>
        </w:rPr>
      </w:pPr>
    </w:p>
    <w:p w14:paraId="43116EFF" w14:textId="6DEB51F8" w:rsidR="005A7E8D" w:rsidRPr="00CF023D" w:rsidRDefault="000D658C" w:rsidP="005A7E8D">
      <w:pPr>
        <w:contextualSpacing/>
        <w:jc w:val="both"/>
      </w:pPr>
      <w:r w:rsidRPr="00CF023D">
        <w:rPr>
          <w:szCs w:val="24"/>
        </w:rPr>
        <w:t>10</w:t>
      </w:r>
      <w:r w:rsidR="005A7E8D" w:rsidRPr="00CF023D">
        <w:rPr>
          <w:szCs w:val="24"/>
        </w:rPr>
        <w:t xml:space="preserve">.1. </w:t>
      </w:r>
      <w:r w:rsidR="005A7E8D" w:rsidRPr="00CF023D">
        <w:t>Pardavėjas Sutarčiai vykdyti pasitelkia šį (-</w:t>
      </w:r>
      <w:proofErr w:type="spellStart"/>
      <w:r w:rsidR="005A7E8D" w:rsidRPr="00CF023D">
        <w:t>iuos</w:t>
      </w:r>
      <w:proofErr w:type="spellEnd"/>
      <w:r w:rsidR="005A7E8D" w:rsidRPr="00CF023D">
        <w:t>) žinomą (-</w:t>
      </w:r>
      <w:proofErr w:type="spellStart"/>
      <w:r w:rsidR="005A7E8D" w:rsidRPr="00CF023D">
        <w:t>us</w:t>
      </w:r>
      <w:proofErr w:type="spellEnd"/>
      <w:r w:rsidR="005A7E8D" w:rsidRPr="00CF023D">
        <w:t>) Subtiekėją (-</w:t>
      </w:r>
      <w:proofErr w:type="spellStart"/>
      <w:r w:rsidR="005A7E8D" w:rsidRPr="00CF023D">
        <w:t>us</w:t>
      </w:r>
      <w:proofErr w:type="spellEnd"/>
      <w:r w:rsidR="005A7E8D" w:rsidRPr="00CF023D">
        <w:t>), nurodytą (-</w:t>
      </w:r>
      <w:proofErr w:type="spellStart"/>
      <w:r w:rsidR="005A7E8D" w:rsidRPr="00CF023D">
        <w:t>us</w:t>
      </w:r>
      <w:proofErr w:type="spellEnd"/>
      <w:r w:rsidR="005A7E8D" w:rsidRPr="00CF023D">
        <w:t xml:space="preserve">) pasiūlyme – </w:t>
      </w:r>
      <w:r w:rsidR="005A7E8D" w:rsidRPr="00CF023D">
        <w:rPr>
          <w:i/>
          <w:iCs/>
        </w:rPr>
        <w:t xml:space="preserve">[nepasitelkiama] </w:t>
      </w:r>
      <w:r w:rsidR="005A7E8D" w:rsidRPr="00CF023D">
        <w:t>(toliau – Subtiekėjas). Sutarties vykdymo metu, kai Subtiekėjai netinkamai vykdo įsipareigojimus Pardavėjui, taip pat tuo atveju, kai Subtiekėjai nepajėgūs vykdyti įsipareigojimų Pardavėjui dėl iškeltos bankroto bylos, pradėtos likvidavimo procedūros ir pan. padėties, Pardavėjas gali pakeisti Subtiekėjus tokia tvarka:</w:t>
      </w:r>
    </w:p>
    <w:p w14:paraId="0EDC14B7" w14:textId="68AE2BF4" w:rsidR="005A7E8D" w:rsidRPr="00CF023D" w:rsidRDefault="000D658C" w:rsidP="005A7E8D">
      <w:pPr>
        <w:contextualSpacing/>
        <w:jc w:val="both"/>
      </w:pPr>
      <w:r w:rsidRPr="00CF023D">
        <w:t>10</w:t>
      </w:r>
      <w:r w:rsidR="005A7E8D" w:rsidRPr="00CF023D">
        <w:t>.1.1. apie tai jis turi raštu informuoti Pirkėją prieš 5 kalendorines dienas, nurodydamas Subtiekėjo pakeitimo priežastis, kartu pateikdamas naujų Subtiekėjų pašalinimo pagrindų nebuvimą ir kvalifikaciją įrodančius dokumentus, kokie buvo numatyti Subtiekėjams konkurso sąlygose;</w:t>
      </w:r>
    </w:p>
    <w:p w14:paraId="2C136F6C" w14:textId="3CB332AD" w:rsidR="005A7E8D" w:rsidRPr="00CF023D" w:rsidRDefault="000D658C" w:rsidP="005A7E8D">
      <w:pPr>
        <w:contextualSpacing/>
        <w:jc w:val="both"/>
      </w:pPr>
      <w:r w:rsidRPr="00CF023D">
        <w:t>10</w:t>
      </w:r>
      <w:r w:rsidR="005A7E8D" w:rsidRPr="00CF023D">
        <w:t>.1.2. gavęs tokį pranešimą, Pirkėjas per 5 darbo dienas patikrina Subtiekėjo pašalinimo pagrindų nebuvimą ir kvalifikaciją įrodančius dokumentus pagal konkurso sąlygų reikalavimus, raštu apie tai praneša Pardavėjui ir kartu su Pardavėju įformina susitarimą dėl Subtiekėjo pakeitimo.</w:t>
      </w:r>
    </w:p>
    <w:p w14:paraId="00A64BE5" w14:textId="53C4738C" w:rsidR="005A7E8D" w:rsidRPr="00CF023D" w:rsidRDefault="000D658C" w:rsidP="005A7E8D">
      <w:pPr>
        <w:contextualSpacing/>
        <w:jc w:val="both"/>
      </w:pPr>
      <w:r w:rsidRPr="00CF023D">
        <w:t>10</w:t>
      </w:r>
      <w:r w:rsidR="005A7E8D" w:rsidRPr="00CF023D">
        <w:t>.2. Sudarius sutartį, Pardavėjas negali keisti pasitelkto subtiekėjo be raštiško Pirkėjo sutikimo.</w:t>
      </w:r>
    </w:p>
    <w:p w14:paraId="06BA3283" w14:textId="4CE674E0" w:rsidR="005A7E8D" w:rsidRPr="00CF023D" w:rsidRDefault="000D658C" w:rsidP="005A7E8D">
      <w:pPr>
        <w:contextualSpacing/>
        <w:jc w:val="both"/>
      </w:pPr>
      <w:r w:rsidRPr="00CF023D">
        <w:t>10</w:t>
      </w:r>
      <w:r w:rsidR="005A7E8D" w:rsidRPr="00CF023D">
        <w:t xml:space="preserve">.3. Sutarties vykdymo metu paaiškėjus, kad Pardavėjas pasitelkė Subtiekėją, nesuderintą su Pirkėju, tuo pažeisdamas Sutartyje nustatytą Subtiekėjų keitimo (pasitelkimo) tvarką, Pardavėjas įsipareigoja sumokėti Užsakovui baudą, lygią 5 </w:t>
      </w:r>
      <w:r w:rsidR="00242218" w:rsidRPr="00CF023D">
        <w:t>proc. nuo</w:t>
      </w:r>
      <w:r w:rsidR="005A7E8D" w:rsidRPr="00CF023D">
        <w:t xml:space="preserve"> 2.1 punkte nurodytos Sutarties vertės.</w:t>
      </w:r>
    </w:p>
    <w:p w14:paraId="30308669" w14:textId="77777777" w:rsidR="005A7E8D" w:rsidRPr="00CF023D" w:rsidRDefault="005A7E8D" w:rsidP="005A7E8D">
      <w:pPr>
        <w:pStyle w:val="Sraopastraipa"/>
        <w:ind w:left="360"/>
        <w:jc w:val="both"/>
        <w:rPr>
          <w:lang w:val="lt-LT"/>
        </w:rPr>
      </w:pPr>
    </w:p>
    <w:p w14:paraId="50A13FAD" w14:textId="68A9D6DE" w:rsidR="005A7E8D" w:rsidRPr="00CF023D" w:rsidRDefault="005A7E8D" w:rsidP="005A7E8D">
      <w:pPr>
        <w:ind w:right="-425"/>
        <w:jc w:val="center"/>
        <w:rPr>
          <w:rFonts w:eastAsia="Calibri"/>
          <w:b/>
          <w:bCs/>
          <w:lang w:eastAsia="en-US"/>
        </w:rPr>
      </w:pPr>
      <w:r w:rsidRPr="00CF023D">
        <w:rPr>
          <w:rFonts w:eastAsia="Calibri"/>
          <w:b/>
          <w:bCs/>
          <w:lang w:eastAsia="en-US"/>
        </w:rPr>
        <w:t>X</w:t>
      </w:r>
      <w:r w:rsidR="000D658C" w:rsidRPr="00CF023D">
        <w:rPr>
          <w:rFonts w:eastAsia="Calibri"/>
          <w:b/>
          <w:bCs/>
          <w:lang w:eastAsia="en-US"/>
        </w:rPr>
        <w:t>I</w:t>
      </w:r>
      <w:r w:rsidRPr="00CF023D">
        <w:rPr>
          <w:rFonts w:eastAsia="Calibri"/>
          <w:b/>
          <w:bCs/>
          <w:lang w:eastAsia="en-US"/>
        </w:rPr>
        <w:t>. BAIGIAMOSIOS NUOSTATOS</w:t>
      </w:r>
    </w:p>
    <w:p w14:paraId="5514A3A7" w14:textId="77777777" w:rsidR="005A7E8D" w:rsidRPr="00CF023D" w:rsidRDefault="005A7E8D" w:rsidP="005A7E8D">
      <w:pPr>
        <w:ind w:right="-425"/>
        <w:rPr>
          <w:rFonts w:eastAsia="Calibri"/>
          <w:b/>
          <w:bCs/>
          <w:lang w:eastAsia="en-US"/>
        </w:rPr>
      </w:pPr>
    </w:p>
    <w:p w14:paraId="13D73110" w14:textId="35850432" w:rsidR="005A7E8D" w:rsidRPr="00CF023D" w:rsidRDefault="005A7E8D" w:rsidP="004F7979">
      <w:pPr>
        <w:pStyle w:val="Sraopastraipa"/>
        <w:numPr>
          <w:ilvl w:val="1"/>
          <w:numId w:val="11"/>
        </w:numPr>
        <w:tabs>
          <w:tab w:val="left" w:pos="0"/>
          <w:tab w:val="left" w:pos="567"/>
        </w:tabs>
        <w:ind w:left="0" w:firstLine="0"/>
        <w:jc w:val="both"/>
        <w:rPr>
          <w:lang w:val="lt-LT"/>
        </w:rPr>
      </w:pPr>
      <w:r w:rsidRPr="00CF023D">
        <w:rPr>
          <w:lang w:val="lt-LT"/>
        </w:rPr>
        <w:t>Sutartis įsigalioja nuo pasirašymo dienos (antro parašo data) ir galioja iki visiško Šalių įsipareigojimų įvykdymo.</w:t>
      </w:r>
    </w:p>
    <w:p w14:paraId="2DDA08A9" w14:textId="09B8A35B" w:rsidR="005A7E8D" w:rsidRPr="00CF023D" w:rsidRDefault="005A7E8D" w:rsidP="005A7E8D">
      <w:pPr>
        <w:tabs>
          <w:tab w:val="left" w:pos="0"/>
          <w:tab w:val="left" w:pos="709"/>
        </w:tabs>
        <w:jc w:val="both"/>
      </w:pPr>
      <w:r w:rsidRPr="00CF023D">
        <w:t>1</w:t>
      </w:r>
      <w:r w:rsidR="000D658C" w:rsidRPr="00CF023D">
        <w:t>1</w:t>
      </w:r>
      <w:r w:rsidRPr="00CF023D">
        <w:t>.</w:t>
      </w:r>
      <w:r w:rsidR="001E02C6" w:rsidRPr="00CF023D">
        <w:t>2</w:t>
      </w:r>
      <w:r w:rsidRPr="00CF023D">
        <w:t>. Už Sutarties ir jos pakeitimų paskelbimą pagal Viešųjų pirkimų įstatymo nuostatas atsakinga</w:t>
      </w:r>
      <w:r w:rsidR="0017761B" w:rsidRPr="00CF023D">
        <w:t>s</w:t>
      </w:r>
      <w:r w:rsidRPr="00CF023D">
        <w:t xml:space="preserve"> </w:t>
      </w:r>
      <w:r w:rsidR="0017761B" w:rsidRPr="00CF023D">
        <w:t>_________________________</w:t>
      </w:r>
      <w:r w:rsidRPr="00CF023D">
        <w:t>.</w:t>
      </w:r>
    </w:p>
    <w:p w14:paraId="49D9BBB3" w14:textId="73063BFA" w:rsidR="006A2484" w:rsidRPr="00CF023D" w:rsidRDefault="005A7E8D" w:rsidP="006A2484">
      <w:pPr>
        <w:tabs>
          <w:tab w:val="left" w:pos="0"/>
          <w:tab w:val="left" w:pos="709"/>
        </w:tabs>
        <w:jc w:val="both"/>
      </w:pPr>
      <w:r w:rsidRPr="00CF023D">
        <w:t>1</w:t>
      </w:r>
      <w:r w:rsidR="000D658C" w:rsidRPr="00CF023D">
        <w:t>1</w:t>
      </w:r>
      <w:r w:rsidRPr="00CF023D">
        <w:t>.</w:t>
      </w:r>
      <w:r w:rsidR="001E02C6" w:rsidRPr="00CF023D">
        <w:t>3.</w:t>
      </w:r>
      <w:r w:rsidRPr="00CF023D">
        <w:t xml:space="preserve"> Iš </w:t>
      </w:r>
      <w:r w:rsidR="006A2484" w:rsidRPr="00CF023D">
        <w:t>Pirkėjo</w:t>
      </w:r>
      <w:r w:rsidRPr="00CF023D">
        <w:t xml:space="preserve"> pusės, už šios Sutarties tinkamą vykdymą, kontrolę bei pakeitimus atsaking</w:t>
      </w:r>
      <w:r w:rsidR="004F7979" w:rsidRPr="00CF023D">
        <w:t>a</w:t>
      </w:r>
      <w:r w:rsidRPr="00CF023D">
        <w:t xml:space="preserve"> skiriama VšĮ </w:t>
      </w:r>
      <w:r w:rsidR="00E04857" w:rsidRPr="00F62CE9">
        <w:rPr>
          <w:color w:val="000000" w:themeColor="text1"/>
          <w:szCs w:val="24"/>
        </w:rPr>
        <w:t>Molėtų rajono sveikatos centras</w:t>
      </w:r>
      <w:r w:rsidR="00E04857" w:rsidRPr="00CF023D">
        <w:t xml:space="preserve"> </w:t>
      </w:r>
      <w:r w:rsidR="0017761B" w:rsidRPr="00CF023D">
        <w:t xml:space="preserve">direktoriaus pavaduotoja medicinai Stanislova </w:t>
      </w:r>
      <w:proofErr w:type="spellStart"/>
      <w:r w:rsidR="0017761B" w:rsidRPr="00CF023D">
        <w:t>Jurgelėnienė</w:t>
      </w:r>
      <w:proofErr w:type="spellEnd"/>
      <w:r w:rsidRPr="00CF023D">
        <w:t>.</w:t>
      </w:r>
    </w:p>
    <w:p w14:paraId="397B2F16" w14:textId="3D1EEACC" w:rsidR="004A423C" w:rsidRPr="00CF023D" w:rsidRDefault="006A2484" w:rsidP="004A423C">
      <w:pPr>
        <w:tabs>
          <w:tab w:val="left" w:pos="0"/>
          <w:tab w:val="left" w:pos="709"/>
        </w:tabs>
        <w:jc w:val="both"/>
      </w:pPr>
      <w:r w:rsidRPr="00CF023D">
        <w:t>11.4. Iš Pardavėjo pusės, už šios Sutarties tinkamą vykdymą, kontrolę bei pakeitimus atsakingu (-a) skiriama</w:t>
      </w:r>
      <w:r w:rsidR="004A423C" w:rsidRPr="00CF023D">
        <w:t xml:space="preserve"> </w:t>
      </w:r>
      <w:r w:rsidR="0017761B" w:rsidRPr="00CF023D">
        <w:t>______________________.</w:t>
      </w:r>
      <w:r w:rsidR="004A423C" w:rsidRPr="00CF023D">
        <w:t xml:space="preserve"> </w:t>
      </w:r>
    </w:p>
    <w:p w14:paraId="1D534F74" w14:textId="1DB310CB" w:rsidR="005A7E8D" w:rsidRPr="00CF023D" w:rsidRDefault="005A7E8D" w:rsidP="004F7979">
      <w:pPr>
        <w:jc w:val="both"/>
      </w:pPr>
      <w:r w:rsidRPr="00CF023D">
        <w:t>1</w:t>
      </w:r>
      <w:r w:rsidR="004F7979" w:rsidRPr="00CF023D">
        <w:t>1</w:t>
      </w:r>
      <w:r w:rsidRPr="00CF023D">
        <w:t>.</w:t>
      </w:r>
      <w:r w:rsidR="006A2484" w:rsidRPr="00CF023D">
        <w:t>5</w:t>
      </w:r>
      <w:r w:rsidRPr="00CF023D">
        <w:t>. Spausdinta rašytinė Sutartis sudaroma [2] ([dviem]) egzemplioriais lietuvių kalba, po vieną kiekvienai Šaliai. Abu Sutarties egzemplioriai turi vienodą teisinę galią.</w:t>
      </w:r>
    </w:p>
    <w:p w14:paraId="201BE89D" w14:textId="54D54E79" w:rsidR="005A7E8D" w:rsidRPr="00CF023D" w:rsidRDefault="005A7E8D" w:rsidP="005A7E8D">
      <w:pPr>
        <w:tabs>
          <w:tab w:val="left" w:pos="0"/>
          <w:tab w:val="left" w:pos="709"/>
        </w:tabs>
        <w:jc w:val="both"/>
      </w:pPr>
      <w:r w:rsidRPr="00CF023D">
        <w:t>1</w:t>
      </w:r>
      <w:r w:rsidR="004F7979" w:rsidRPr="00CF023D">
        <w:t>1</w:t>
      </w:r>
      <w:r w:rsidRPr="00CF023D">
        <w:t>.</w:t>
      </w:r>
      <w:r w:rsidR="006A2484" w:rsidRPr="00CF023D">
        <w:t>6</w:t>
      </w:r>
      <w:r w:rsidRPr="00CF023D">
        <w:t>. Sutartis (elektroninio dokumento forma) Šalių gali būti pasirašoma kvalifikuotu elektroniniu parašu. Tokiu atveju, Sutartį pasirašančios Šalies atstovo kvalifikuoto elektroninio parašo teisinė galia yra lygiavertė Šalies atstovo rašytiniam parašui, patvirtintam juridinio asmens antspaudu, kai pareiga turėti antspaudą nustatyta juridinio asmens steigimo dokumentuose arba įstatymuose.</w:t>
      </w:r>
    </w:p>
    <w:p w14:paraId="69B78FD9" w14:textId="581D8101" w:rsidR="005A7E8D" w:rsidRPr="00CF023D" w:rsidRDefault="005A7E8D" w:rsidP="005A7E8D">
      <w:pPr>
        <w:tabs>
          <w:tab w:val="left" w:pos="0"/>
          <w:tab w:val="left" w:pos="426"/>
        </w:tabs>
        <w:jc w:val="both"/>
      </w:pPr>
      <w:r w:rsidRPr="00CF023D">
        <w:t>1</w:t>
      </w:r>
      <w:r w:rsidR="004F7979" w:rsidRPr="00CF023D">
        <w:t>1</w:t>
      </w:r>
      <w:r w:rsidRPr="00CF023D">
        <w:t>.</w:t>
      </w:r>
      <w:r w:rsidR="006A2484" w:rsidRPr="00CF023D">
        <w:t>7</w:t>
      </w:r>
      <w:r w:rsidRPr="00CF023D">
        <w:t xml:space="preserve">. Sutarties Šalių kvalifikuotais elektroniniais parašais pasirašyta Sutartis (elektroninis dokumentas) yra laikoma autentiška Sutartimi. Atsižvelgiant į Šalių teisėtus interesus, prireikus gali būti spausdinami kvalifikuotais elektroniniais parašais pasirašytos Sutarties (elektroninio </w:t>
      </w:r>
      <w:r w:rsidRPr="00CF023D">
        <w:lastRenderedPageBreak/>
        <w:t>dokumento) nuorašai. Sutarties (elektroninio dokumento) nuorašai rengiami Dokumentų rengimo taisyklių, patvirtintų Lietuvos vyriausiojo archyvaro 2011 m. liepos 4 d. įsakymu Nr. V-117 „Dėl Dokumentų rengimo taisyklių patvirtinimo“ 38 p. nustatyta tvarka.</w:t>
      </w:r>
    </w:p>
    <w:p w14:paraId="4216563E" w14:textId="12886D53" w:rsidR="005A7E8D" w:rsidRPr="00CF023D" w:rsidRDefault="005A7E8D" w:rsidP="005A7E8D">
      <w:pPr>
        <w:tabs>
          <w:tab w:val="left" w:pos="0"/>
          <w:tab w:val="left" w:pos="709"/>
        </w:tabs>
        <w:jc w:val="both"/>
      </w:pPr>
      <w:r w:rsidRPr="00CF023D">
        <w:t>1</w:t>
      </w:r>
      <w:r w:rsidR="004F7979" w:rsidRPr="00CF023D">
        <w:t>1</w:t>
      </w:r>
      <w:r w:rsidRPr="00CF023D">
        <w:t>.</w:t>
      </w:r>
      <w:r w:rsidR="006A2484" w:rsidRPr="00CF023D">
        <w:t>8</w:t>
      </w:r>
      <w:r w:rsidRPr="00CF023D">
        <w:t>.  Nė viena Šalis neatsako už bet kurios savo prievolės nevykdymą, jei ji įrodo, kad prievolė neįvykdyta dėl aplinkybių, kurių ji negalėjo kontroliuoti ir numatyti, ir kad negalėjo užkirsti kelio šioms aplinkybėms ar pasekmėms atsirasti.</w:t>
      </w:r>
    </w:p>
    <w:p w14:paraId="26D92776" w14:textId="77777777" w:rsidR="006A2484" w:rsidRPr="00CF023D" w:rsidRDefault="005A7E8D" w:rsidP="006A2484">
      <w:pPr>
        <w:tabs>
          <w:tab w:val="left" w:pos="0"/>
          <w:tab w:val="left" w:pos="709"/>
        </w:tabs>
        <w:jc w:val="both"/>
      </w:pPr>
      <w:r w:rsidRPr="00CF023D">
        <w:t>1</w:t>
      </w:r>
      <w:r w:rsidR="004F7979" w:rsidRPr="00CF023D">
        <w:t>1</w:t>
      </w:r>
      <w:r w:rsidRPr="00CF023D">
        <w:t>.</w:t>
      </w:r>
      <w:r w:rsidR="006A2484" w:rsidRPr="00CF023D">
        <w:t>9</w:t>
      </w:r>
      <w:r w:rsidRPr="00CF023D">
        <w:t>. Nenugalimos jėgos (force majeure) aplinkybės nustatomos vadovaujantis Lietuvos Respublikos civiliniu kodeksu ir Atleidimo nuo atsakomybės esant nenugalimos jėgos (force majeure) aplinkybėms taisyklėmis, patvirtintomis Lietuvos Respublikos Vyriausybės 1996 m. liepos 15 d. nutarimu Nr. 840 „Dė1 Atleidimo nuo atsakomybės esant nenugalimos jėgos (force majeure) aplinkybėms taisyklių patvirtinimo“.</w:t>
      </w:r>
    </w:p>
    <w:p w14:paraId="7EE6627F" w14:textId="77777777" w:rsidR="006A2484" w:rsidRPr="00CF023D" w:rsidRDefault="006A2484" w:rsidP="006A2484">
      <w:pPr>
        <w:tabs>
          <w:tab w:val="left" w:pos="0"/>
          <w:tab w:val="left" w:pos="709"/>
        </w:tabs>
        <w:jc w:val="both"/>
        <w:rPr>
          <w:bCs/>
        </w:rPr>
      </w:pPr>
      <w:r w:rsidRPr="00CF023D">
        <w:t>11.10.</w:t>
      </w:r>
      <w:r w:rsidR="00F12984" w:rsidRPr="00CF023D">
        <w:rPr>
          <w:bCs/>
        </w:rPr>
        <w:t xml:space="preserve"> </w:t>
      </w:r>
      <w:r w:rsidR="005A7E8D" w:rsidRPr="00CF023D">
        <w:rPr>
          <w:bCs/>
        </w:rPr>
        <w:t>Prie Sutarties pridedami šie priedai, kurie yra neatskiriamos Sutarties dalys</w:t>
      </w:r>
      <w:r w:rsidRPr="00CF023D">
        <w:rPr>
          <w:bCs/>
        </w:rPr>
        <w:t>:</w:t>
      </w:r>
    </w:p>
    <w:p w14:paraId="4ADFF582" w14:textId="10D149B6" w:rsidR="001E02C6" w:rsidRPr="00CF023D" w:rsidRDefault="006A2484" w:rsidP="006A2484">
      <w:pPr>
        <w:tabs>
          <w:tab w:val="left" w:pos="0"/>
          <w:tab w:val="left" w:pos="709"/>
        </w:tabs>
        <w:jc w:val="both"/>
      </w:pPr>
      <w:r w:rsidRPr="00CF023D">
        <w:rPr>
          <w:bCs/>
        </w:rPr>
        <w:t xml:space="preserve">11.10.1. </w:t>
      </w:r>
      <w:r w:rsidR="005A7E8D" w:rsidRPr="00CF023D">
        <w:rPr>
          <w:bCs/>
        </w:rPr>
        <w:t>Sutarties 1 priedas</w:t>
      </w:r>
      <w:r w:rsidR="005A7E8D" w:rsidRPr="00CF023D">
        <w:t xml:space="preserve"> </w:t>
      </w:r>
      <w:r w:rsidR="005A7E8D" w:rsidRPr="00CF023D">
        <w:rPr>
          <w:bCs/>
        </w:rPr>
        <w:t>– Techninė specifikacija;</w:t>
      </w:r>
    </w:p>
    <w:p w14:paraId="4F42415F" w14:textId="3C0D3B37" w:rsidR="005A7E8D" w:rsidRPr="00CF023D" w:rsidRDefault="006A2484" w:rsidP="006A2484">
      <w:pPr>
        <w:pStyle w:val="Sraopastraipa"/>
        <w:numPr>
          <w:ilvl w:val="2"/>
          <w:numId w:val="15"/>
        </w:numPr>
        <w:tabs>
          <w:tab w:val="left" w:pos="0"/>
          <w:tab w:val="left" w:pos="709"/>
        </w:tabs>
        <w:jc w:val="both"/>
        <w:rPr>
          <w:lang w:val="lt-LT"/>
        </w:rPr>
      </w:pPr>
      <w:r w:rsidRPr="00CF023D">
        <w:rPr>
          <w:bCs/>
          <w:lang w:val="lt-LT"/>
        </w:rPr>
        <w:t xml:space="preserve"> </w:t>
      </w:r>
      <w:r w:rsidR="005A7E8D" w:rsidRPr="00CF023D">
        <w:rPr>
          <w:bCs/>
          <w:lang w:val="lt-LT"/>
        </w:rPr>
        <w:t>Sutarties 2 priedas</w:t>
      </w:r>
      <w:r w:rsidR="005A7E8D" w:rsidRPr="00CF023D">
        <w:rPr>
          <w:lang w:val="lt-LT"/>
        </w:rPr>
        <w:t xml:space="preserve"> </w:t>
      </w:r>
      <w:r w:rsidR="005A7E8D" w:rsidRPr="00CF023D">
        <w:rPr>
          <w:bCs/>
          <w:lang w:val="lt-LT"/>
        </w:rPr>
        <w:t>– Pardavėjo pasiūlymas.</w:t>
      </w:r>
    </w:p>
    <w:p w14:paraId="3BD2A650" w14:textId="77777777" w:rsidR="005A7E8D" w:rsidRPr="00CF023D" w:rsidRDefault="005A7E8D" w:rsidP="005A7E8D">
      <w:pPr>
        <w:ind w:right="-425"/>
        <w:jc w:val="center"/>
        <w:rPr>
          <w:rFonts w:eastAsia="Calibri"/>
          <w:b/>
          <w:bCs/>
          <w:lang w:eastAsia="en-US"/>
        </w:rPr>
      </w:pPr>
    </w:p>
    <w:p w14:paraId="6D3F1E5E" w14:textId="26A64B55" w:rsidR="005A7E8D" w:rsidRPr="00CF023D" w:rsidRDefault="005A7E8D" w:rsidP="004F7979">
      <w:pPr>
        <w:pStyle w:val="Sraopastraipa"/>
        <w:numPr>
          <w:ilvl w:val="0"/>
          <w:numId w:val="13"/>
        </w:numPr>
        <w:ind w:right="-425"/>
        <w:jc w:val="center"/>
        <w:rPr>
          <w:rFonts w:eastAsia="Calibri"/>
          <w:b/>
          <w:bCs/>
          <w:lang w:val="lt-LT" w:eastAsia="en-US"/>
        </w:rPr>
      </w:pPr>
      <w:r w:rsidRPr="00CF023D">
        <w:rPr>
          <w:rFonts w:eastAsia="Calibri"/>
          <w:b/>
          <w:bCs/>
          <w:lang w:val="lt-LT" w:eastAsia="en-US"/>
        </w:rPr>
        <w:t>ŠALIŲ JURIDINIAI ADRESAI IR REKVIZITAI</w:t>
      </w:r>
    </w:p>
    <w:tbl>
      <w:tblPr>
        <w:tblpPr w:leftFromText="180" w:rightFromText="180" w:vertAnchor="text" w:horzAnchor="margin" w:tblpXSpec="right" w:tblpY="144"/>
        <w:tblW w:w="10915" w:type="dxa"/>
        <w:tblLook w:val="04A0" w:firstRow="1" w:lastRow="0" w:firstColumn="1" w:lastColumn="0" w:noHBand="0" w:noVBand="1"/>
      </w:tblPr>
      <w:tblGrid>
        <w:gridCol w:w="3681"/>
        <w:gridCol w:w="3827"/>
        <w:gridCol w:w="3407"/>
      </w:tblGrid>
      <w:tr w:rsidR="005A7E8D" w:rsidRPr="00CF023D" w14:paraId="5B9A3AB2" w14:textId="77777777" w:rsidTr="00845BB5">
        <w:tc>
          <w:tcPr>
            <w:tcW w:w="3681" w:type="dxa"/>
          </w:tcPr>
          <w:p w14:paraId="297CED5E" w14:textId="77777777" w:rsidR="005A7E8D" w:rsidRPr="00CF023D" w:rsidRDefault="005A7E8D" w:rsidP="00845BB5">
            <w:pPr>
              <w:rPr>
                <w:szCs w:val="24"/>
              </w:rPr>
            </w:pPr>
          </w:p>
        </w:tc>
        <w:tc>
          <w:tcPr>
            <w:tcW w:w="3827" w:type="dxa"/>
          </w:tcPr>
          <w:p w14:paraId="38AAF44F" w14:textId="77777777" w:rsidR="005A7E8D" w:rsidRPr="00CF023D" w:rsidRDefault="005A7E8D" w:rsidP="00845BB5">
            <w:pPr>
              <w:rPr>
                <w:szCs w:val="24"/>
              </w:rPr>
            </w:pPr>
          </w:p>
        </w:tc>
        <w:tc>
          <w:tcPr>
            <w:tcW w:w="3407" w:type="dxa"/>
          </w:tcPr>
          <w:p w14:paraId="116B4747" w14:textId="77777777" w:rsidR="005A7E8D" w:rsidRPr="00CF023D" w:rsidRDefault="005A7E8D" w:rsidP="00845BB5">
            <w:pPr>
              <w:rPr>
                <w:b/>
                <w:szCs w:val="24"/>
              </w:rPr>
            </w:pPr>
          </w:p>
        </w:tc>
      </w:tr>
    </w:tbl>
    <w:tbl>
      <w:tblPr>
        <w:tblW w:w="0" w:type="auto"/>
        <w:tblLook w:val="01E0" w:firstRow="1" w:lastRow="1" w:firstColumn="1" w:lastColumn="1" w:noHBand="0" w:noVBand="0"/>
      </w:tblPr>
      <w:tblGrid>
        <w:gridCol w:w="4700"/>
        <w:gridCol w:w="4700"/>
      </w:tblGrid>
      <w:tr w:rsidR="005A7E8D" w:rsidRPr="00CF023D" w14:paraId="2A8A4C4F" w14:textId="77777777" w:rsidTr="00E04857">
        <w:tc>
          <w:tcPr>
            <w:tcW w:w="4700" w:type="dxa"/>
          </w:tcPr>
          <w:p w14:paraId="46CA9894" w14:textId="77777777" w:rsidR="005A7E8D" w:rsidRPr="00CF023D" w:rsidRDefault="005A7E8D" w:rsidP="00E04857">
            <w:pPr>
              <w:spacing w:line="360" w:lineRule="auto"/>
              <w:jc w:val="both"/>
              <w:rPr>
                <w:b/>
                <w:szCs w:val="24"/>
              </w:rPr>
            </w:pPr>
            <w:r w:rsidRPr="00CF023D">
              <w:rPr>
                <w:b/>
                <w:szCs w:val="24"/>
              </w:rPr>
              <w:t>Pirkėjas</w:t>
            </w:r>
          </w:p>
          <w:p w14:paraId="5CC4537B" w14:textId="77777777" w:rsidR="00E04857" w:rsidRPr="00E04857" w:rsidRDefault="00E04857" w:rsidP="00E04857">
            <w:pPr>
              <w:spacing w:line="360" w:lineRule="auto"/>
              <w:jc w:val="both"/>
              <w:outlineLvl w:val="0"/>
              <w:rPr>
                <w:szCs w:val="24"/>
              </w:rPr>
            </w:pPr>
            <w:r w:rsidRPr="00E04857">
              <w:rPr>
                <w:szCs w:val="24"/>
              </w:rPr>
              <w:t xml:space="preserve">Molėtų rajono sveikatos centras </w:t>
            </w:r>
          </w:p>
          <w:p w14:paraId="72C386D3" w14:textId="77777777" w:rsidR="00E04857" w:rsidRPr="00E04857" w:rsidRDefault="00E04857" w:rsidP="00E04857">
            <w:pPr>
              <w:spacing w:line="360" w:lineRule="auto"/>
              <w:jc w:val="both"/>
              <w:outlineLvl w:val="0"/>
              <w:rPr>
                <w:szCs w:val="24"/>
              </w:rPr>
            </w:pPr>
            <w:r w:rsidRPr="00E04857">
              <w:rPr>
                <w:szCs w:val="24"/>
              </w:rPr>
              <w:t>Molėtai, Graužinių g. 3</w:t>
            </w:r>
          </w:p>
          <w:p w14:paraId="52183121" w14:textId="0D0AABB7" w:rsidR="00E04857" w:rsidRPr="00E04857" w:rsidRDefault="00E04857" w:rsidP="00E04857">
            <w:pPr>
              <w:spacing w:line="360" w:lineRule="auto"/>
              <w:jc w:val="both"/>
              <w:outlineLvl w:val="0"/>
              <w:rPr>
                <w:szCs w:val="24"/>
              </w:rPr>
            </w:pPr>
            <w:r w:rsidRPr="00E04857">
              <w:rPr>
                <w:szCs w:val="24"/>
              </w:rPr>
              <w:t xml:space="preserve">Tel. </w:t>
            </w:r>
            <w:r>
              <w:rPr>
                <w:szCs w:val="24"/>
              </w:rPr>
              <w:t>+370</w:t>
            </w:r>
            <w:r w:rsidRPr="00E04857">
              <w:rPr>
                <w:szCs w:val="24"/>
              </w:rPr>
              <w:t xml:space="preserve"> 383 51 742</w:t>
            </w:r>
          </w:p>
          <w:p w14:paraId="0521AF29" w14:textId="77777777" w:rsidR="00E04857" w:rsidRPr="00E04857" w:rsidRDefault="00E04857" w:rsidP="00E04857">
            <w:pPr>
              <w:spacing w:line="360" w:lineRule="auto"/>
              <w:jc w:val="both"/>
              <w:outlineLvl w:val="0"/>
              <w:rPr>
                <w:szCs w:val="24"/>
              </w:rPr>
            </w:pPr>
            <w:r w:rsidRPr="00E04857">
              <w:rPr>
                <w:szCs w:val="24"/>
              </w:rPr>
              <w:t xml:space="preserve">El. p. </w:t>
            </w:r>
            <w:hyperlink r:id="rId7" w:history="1">
              <w:r w:rsidRPr="00E04857">
                <w:rPr>
                  <w:rStyle w:val="Hipersaitas"/>
                  <w:szCs w:val="24"/>
                </w:rPr>
                <w:t>info@moletusveikatoscentras.lt</w:t>
              </w:r>
            </w:hyperlink>
          </w:p>
          <w:p w14:paraId="78496825" w14:textId="77777777" w:rsidR="00E04857" w:rsidRPr="00E04857" w:rsidRDefault="00E04857" w:rsidP="00E04857">
            <w:pPr>
              <w:spacing w:line="360" w:lineRule="auto"/>
              <w:jc w:val="both"/>
              <w:outlineLvl w:val="0"/>
              <w:rPr>
                <w:szCs w:val="24"/>
              </w:rPr>
            </w:pPr>
            <w:r w:rsidRPr="00E04857">
              <w:rPr>
                <w:szCs w:val="24"/>
              </w:rPr>
              <w:t xml:space="preserve">Direktorė </w:t>
            </w:r>
          </w:p>
          <w:p w14:paraId="5C3C8781" w14:textId="709F8779" w:rsidR="005A7E8D" w:rsidRPr="00CF023D" w:rsidRDefault="00E04857" w:rsidP="00E04857">
            <w:pPr>
              <w:spacing w:line="360" w:lineRule="auto"/>
              <w:rPr>
                <w:b/>
                <w:szCs w:val="24"/>
              </w:rPr>
            </w:pPr>
            <w:r w:rsidRPr="00E04857">
              <w:rPr>
                <w:szCs w:val="24"/>
              </w:rPr>
              <w:t>Eglė Bareikienė</w:t>
            </w:r>
          </w:p>
        </w:tc>
        <w:tc>
          <w:tcPr>
            <w:tcW w:w="4700" w:type="dxa"/>
          </w:tcPr>
          <w:p w14:paraId="1927362F" w14:textId="77777777" w:rsidR="005A7E8D" w:rsidRPr="00CF023D" w:rsidRDefault="005A7E8D" w:rsidP="00845BB5">
            <w:pPr>
              <w:jc w:val="both"/>
              <w:rPr>
                <w:b/>
                <w:bCs/>
                <w:szCs w:val="24"/>
              </w:rPr>
            </w:pPr>
            <w:r w:rsidRPr="00CF023D">
              <w:rPr>
                <w:b/>
                <w:bCs/>
                <w:szCs w:val="24"/>
              </w:rPr>
              <w:t>Pardavėjas</w:t>
            </w:r>
          </w:p>
          <w:p w14:paraId="5D994E57" w14:textId="77777777" w:rsidR="005A7E8D" w:rsidRPr="00CF023D" w:rsidRDefault="005A7E8D" w:rsidP="00845BB5">
            <w:pPr>
              <w:jc w:val="both"/>
              <w:rPr>
                <w:szCs w:val="24"/>
              </w:rPr>
            </w:pPr>
          </w:p>
          <w:p w14:paraId="5D5F4296" w14:textId="77777777" w:rsidR="005A7E8D" w:rsidRPr="00CF023D" w:rsidRDefault="005A7E8D" w:rsidP="00845BB5">
            <w:pPr>
              <w:jc w:val="both"/>
              <w:rPr>
                <w:b/>
                <w:szCs w:val="24"/>
              </w:rPr>
            </w:pPr>
          </w:p>
        </w:tc>
      </w:tr>
    </w:tbl>
    <w:p w14:paraId="169E480C" w14:textId="77777777" w:rsidR="005A7E8D" w:rsidRPr="00CF023D" w:rsidRDefault="005A7E8D" w:rsidP="005A7E8D"/>
    <w:p w14:paraId="513EA390" w14:textId="77777777" w:rsidR="005A7E8D" w:rsidRPr="00CF023D" w:rsidRDefault="005A7E8D" w:rsidP="005A7E8D"/>
    <w:p w14:paraId="02143FCF" w14:textId="77777777" w:rsidR="00D50246" w:rsidRPr="00CF023D" w:rsidRDefault="00D50246"/>
    <w:p w14:paraId="2F23E506" w14:textId="77777777" w:rsidR="007421CD" w:rsidRPr="00CF023D" w:rsidRDefault="007421CD"/>
    <w:p w14:paraId="574DA42D" w14:textId="77777777" w:rsidR="007421CD" w:rsidRPr="00CF023D" w:rsidRDefault="007421CD"/>
    <w:p w14:paraId="17E80FC7" w14:textId="77777777" w:rsidR="007421CD" w:rsidRPr="00CF023D" w:rsidRDefault="007421CD"/>
    <w:p w14:paraId="167E42C1" w14:textId="77777777" w:rsidR="007421CD" w:rsidRPr="00CF023D" w:rsidRDefault="007421CD"/>
    <w:p w14:paraId="44EBC533" w14:textId="77777777" w:rsidR="007421CD" w:rsidRPr="00CF023D" w:rsidRDefault="007421CD"/>
    <w:p w14:paraId="251FD733" w14:textId="77777777" w:rsidR="007421CD" w:rsidRPr="00CF023D" w:rsidRDefault="007421CD"/>
    <w:p w14:paraId="0CDEBE1E" w14:textId="77777777" w:rsidR="007421CD" w:rsidRPr="00CF023D" w:rsidRDefault="007421CD"/>
    <w:p w14:paraId="4D4B8868" w14:textId="77777777" w:rsidR="007421CD" w:rsidRPr="00CF023D" w:rsidRDefault="007421CD"/>
    <w:p w14:paraId="1BD35BF7" w14:textId="77777777" w:rsidR="007421CD" w:rsidRPr="00CF023D" w:rsidRDefault="007421CD"/>
    <w:p w14:paraId="296F02E3" w14:textId="77777777" w:rsidR="007421CD" w:rsidRDefault="007421CD"/>
    <w:p w14:paraId="44D1E6C8" w14:textId="77777777" w:rsidR="006C6D06" w:rsidRDefault="006C6D06"/>
    <w:p w14:paraId="6C50B282" w14:textId="77777777" w:rsidR="006C6D06" w:rsidRDefault="006C6D06"/>
    <w:p w14:paraId="321A7F81" w14:textId="77777777" w:rsidR="006C6D06" w:rsidRDefault="006C6D06"/>
    <w:p w14:paraId="618B5719" w14:textId="77777777" w:rsidR="006C6D06" w:rsidRPr="00CF023D" w:rsidRDefault="006C6D06"/>
    <w:p w14:paraId="69400AD1" w14:textId="77777777" w:rsidR="007421CD" w:rsidRPr="00CF023D" w:rsidRDefault="007421CD"/>
    <w:p w14:paraId="6EBC6AC3" w14:textId="77777777" w:rsidR="007421CD" w:rsidRPr="00CF023D" w:rsidRDefault="007421CD"/>
    <w:p w14:paraId="5D8E4374" w14:textId="77777777" w:rsidR="007421CD" w:rsidRPr="00CF023D" w:rsidRDefault="007421CD"/>
    <w:p w14:paraId="6B3357B0" w14:textId="77777777" w:rsidR="007421CD" w:rsidRPr="00CF023D" w:rsidRDefault="007421CD"/>
    <w:p w14:paraId="4C4A047A" w14:textId="77777777" w:rsidR="007421CD" w:rsidRPr="00CF023D" w:rsidRDefault="007421CD"/>
    <w:p w14:paraId="1C798951" w14:textId="77777777" w:rsidR="007421CD" w:rsidRPr="00CF023D" w:rsidRDefault="007421CD"/>
    <w:p w14:paraId="733C740A" w14:textId="77777777" w:rsidR="007421CD" w:rsidRPr="00CF023D" w:rsidRDefault="007421CD"/>
    <w:p w14:paraId="64909986" w14:textId="57BCDC90" w:rsidR="007421CD" w:rsidRPr="00CF023D" w:rsidRDefault="007421CD" w:rsidP="007421CD">
      <w:pPr>
        <w:tabs>
          <w:tab w:val="left" w:pos="7085"/>
        </w:tabs>
        <w:jc w:val="right"/>
        <w:rPr>
          <w:bCs/>
          <w:noProof/>
          <w:sz w:val="22"/>
          <w:szCs w:val="22"/>
        </w:rPr>
      </w:pPr>
      <w:bookmarkStart w:id="3" w:name="_Hlk7185648"/>
      <w:r w:rsidRPr="00CF023D">
        <w:rPr>
          <w:bCs/>
          <w:noProof/>
          <w:sz w:val="22"/>
          <w:szCs w:val="22"/>
        </w:rPr>
        <w:lastRenderedPageBreak/>
        <w:t>Sutarties 1 priedas</w:t>
      </w:r>
    </w:p>
    <w:bookmarkEnd w:id="3"/>
    <w:p w14:paraId="1A5E840C" w14:textId="77777777" w:rsidR="007421CD" w:rsidRPr="00CF023D" w:rsidRDefault="007421CD" w:rsidP="007421CD">
      <w:pPr>
        <w:tabs>
          <w:tab w:val="left" w:pos="7085"/>
        </w:tabs>
        <w:jc w:val="right"/>
        <w:rPr>
          <w:bCs/>
          <w:noProof/>
          <w:sz w:val="22"/>
          <w:szCs w:val="22"/>
        </w:rPr>
      </w:pPr>
    </w:p>
    <w:p w14:paraId="36FC7615" w14:textId="77777777" w:rsidR="007421CD" w:rsidRPr="00CF023D" w:rsidRDefault="007421CD" w:rsidP="007421CD">
      <w:pPr>
        <w:tabs>
          <w:tab w:val="left" w:pos="7085"/>
        </w:tabs>
        <w:jc w:val="right"/>
        <w:rPr>
          <w:bCs/>
          <w:noProof/>
          <w:sz w:val="22"/>
          <w:szCs w:val="22"/>
        </w:rPr>
      </w:pPr>
    </w:p>
    <w:p w14:paraId="0E4AE68A" w14:textId="77777777" w:rsidR="007421CD" w:rsidRPr="00CF023D" w:rsidRDefault="007421CD" w:rsidP="007421CD">
      <w:pPr>
        <w:spacing w:line="259" w:lineRule="auto"/>
        <w:jc w:val="center"/>
        <w:rPr>
          <w:rFonts w:eastAsia="Calibri"/>
          <w:b/>
          <w:noProof/>
          <w:sz w:val="22"/>
          <w:szCs w:val="22"/>
        </w:rPr>
      </w:pPr>
      <w:r w:rsidRPr="00CF023D">
        <w:rPr>
          <w:rFonts w:eastAsia="Calibri"/>
          <w:b/>
          <w:noProof/>
          <w:sz w:val="22"/>
          <w:szCs w:val="22"/>
        </w:rPr>
        <w:t>KRAUJO IR KRAUJO KOMPONENTŲ  SPECIFIKACIJA</w:t>
      </w:r>
    </w:p>
    <w:p w14:paraId="6A7AE69D" w14:textId="77777777" w:rsidR="007421CD" w:rsidRPr="00CF023D" w:rsidRDefault="007421CD" w:rsidP="007421CD">
      <w:pPr>
        <w:spacing w:line="259" w:lineRule="auto"/>
        <w:jc w:val="center"/>
        <w:rPr>
          <w:rFonts w:eastAsia="Calibri"/>
          <w:b/>
          <w:noProof/>
          <w:sz w:val="22"/>
          <w:szCs w:val="22"/>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4794"/>
        <w:gridCol w:w="1250"/>
        <w:gridCol w:w="2715"/>
      </w:tblGrid>
      <w:tr w:rsidR="007421CD" w:rsidRPr="00CF023D" w14:paraId="209DEA6F" w14:textId="77777777" w:rsidTr="000E0BAB">
        <w:tc>
          <w:tcPr>
            <w:tcW w:w="991" w:type="dxa"/>
            <w:tcBorders>
              <w:top w:val="single" w:sz="4" w:space="0" w:color="auto"/>
              <w:left w:val="single" w:sz="4" w:space="0" w:color="auto"/>
              <w:bottom w:val="single" w:sz="4" w:space="0" w:color="auto"/>
              <w:right w:val="single" w:sz="4" w:space="0" w:color="auto"/>
            </w:tcBorders>
            <w:vAlign w:val="center"/>
            <w:hideMark/>
          </w:tcPr>
          <w:p w14:paraId="07EE14DE" w14:textId="77777777" w:rsidR="007421CD" w:rsidRPr="00CF023D" w:rsidRDefault="007421CD" w:rsidP="000E0BAB">
            <w:pPr>
              <w:spacing w:line="259" w:lineRule="auto"/>
              <w:rPr>
                <w:rFonts w:eastAsia="Calibri"/>
                <w:noProof/>
                <w:sz w:val="22"/>
                <w:szCs w:val="22"/>
              </w:rPr>
            </w:pPr>
            <w:r w:rsidRPr="00CF023D">
              <w:rPr>
                <w:rFonts w:eastAsia="Calibri"/>
                <w:noProof/>
                <w:sz w:val="22"/>
                <w:szCs w:val="22"/>
              </w:rPr>
              <w:t>Eil. Nr.</w:t>
            </w:r>
          </w:p>
        </w:tc>
        <w:tc>
          <w:tcPr>
            <w:tcW w:w="4794" w:type="dxa"/>
            <w:tcBorders>
              <w:top w:val="single" w:sz="4" w:space="0" w:color="auto"/>
              <w:left w:val="single" w:sz="4" w:space="0" w:color="auto"/>
              <w:bottom w:val="single" w:sz="4" w:space="0" w:color="auto"/>
              <w:right w:val="single" w:sz="4" w:space="0" w:color="auto"/>
            </w:tcBorders>
            <w:vAlign w:val="center"/>
            <w:hideMark/>
          </w:tcPr>
          <w:p w14:paraId="53A3377A" w14:textId="77777777" w:rsidR="007421CD" w:rsidRPr="00CF023D" w:rsidRDefault="007421CD" w:rsidP="000E0BAB">
            <w:pPr>
              <w:spacing w:line="259" w:lineRule="auto"/>
              <w:rPr>
                <w:rFonts w:eastAsia="Calibri"/>
                <w:noProof/>
                <w:sz w:val="22"/>
                <w:szCs w:val="22"/>
              </w:rPr>
            </w:pPr>
            <w:r w:rsidRPr="00CF023D">
              <w:rPr>
                <w:rFonts w:eastAsia="Calibri"/>
                <w:noProof/>
                <w:sz w:val="22"/>
                <w:szCs w:val="22"/>
              </w:rPr>
              <w:t>Prekių pavadinimas, savybės</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7943151" w14:textId="77777777" w:rsidR="007421CD" w:rsidRPr="00CF023D" w:rsidRDefault="007421CD" w:rsidP="000E0BAB">
            <w:pPr>
              <w:spacing w:line="259" w:lineRule="auto"/>
              <w:rPr>
                <w:rFonts w:eastAsia="Calibri"/>
                <w:noProof/>
                <w:sz w:val="22"/>
                <w:szCs w:val="22"/>
              </w:rPr>
            </w:pPr>
            <w:r w:rsidRPr="00CF023D">
              <w:rPr>
                <w:rFonts w:eastAsia="Calibri"/>
                <w:noProof/>
                <w:sz w:val="22"/>
                <w:szCs w:val="22"/>
              </w:rPr>
              <w:t>Mato</w:t>
            </w:r>
          </w:p>
          <w:p w14:paraId="4B34BCC7" w14:textId="77777777" w:rsidR="007421CD" w:rsidRPr="00CF023D" w:rsidRDefault="007421CD" w:rsidP="000E0BAB">
            <w:pPr>
              <w:spacing w:line="259" w:lineRule="auto"/>
              <w:rPr>
                <w:rFonts w:eastAsia="Calibri"/>
                <w:noProof/>
                <w:sz w:val="22"/>
                <w:szCs w:val="22"/>
              </w:rPr>
            </w:pPr>
            <w:r w:rsidRPr="00CF023D">
              <w:rPr>
                <w:rFonts w:eastAsia="Calibri"/>
                <w:noProof/>
                <w:sz w:val="22"/>
                <w:szCs w:val="22"/>
              </w:rPr>
              <w:t>vnt.</w:t>
            </w:r>
          </w:p>
        </w:tc>
        <w:tc>
          <w:tcPr>
            <w:tcW w:w="2715" w:type="dxa"/>
            <w:tcBorders>
              <w:top w:val="single" w:sz="4" w:space="0" w:color="auto"/>
              <w:left w:val="single" w:sz="4" w:space="0" w:color="auto"/>
              <w:bottom w:val="single" w:sz="4" w:space="0" w:color="auto"/>
              <w:right w:val="single" w:sz="4" w:space="0" w:color="auto"/>
            </w:tcBorders>
            <w:vAlign w:val="center"/>
            <w:hideMark/>
          </w:tcPr>
          <w:p w14:paraId="413AFBA7" w14:textId="77777777" w:rsidR="007421CD" w:rsidRPr="00CF023D" w:rsidRDefault="007421CD" w:rsidP="000E0BAB">
            <w:pPr>
              <w:spacing w:line="259" w:lineRule="auto"/>
              <w:rPr>
                <w:rFonts w:eastAsia="Calibri"/>
                <w:noProof/>
                <w:sz w:val="22"/>
                <w:szCs w:val="22"/>
              </w:rPr>
            </w:pPr>
            <w:r w:rsidRPr="00CF023D">
              <w:rPr>
                <w:rFonts w:eastAsia="Calibri"/>
                <w:noProof/>
                <w:sz w:val="22"/>
                <w:szCs w:val="22"/>
              </w:rPr>
              <w:t>Preliminarus kiekis</w:t>
            </w:r>
          </w:p>
          <w:p w14:paraId="0ED51BF3" w14:textId="2C87C0B7" w:rsidR="007421CD" w:rsidRPr="00CF023D" w:rsidRDefault="00F40BF8" w:rsidP="000E0BAB">
            <w:pPr>
              <w:spacing w:line="259" w:lineRule="auto"/>
              <w:rPr>
                <w:rFonts w:eastAsia="Calibri"/>
                <w:noProof/>
                <w:sz w:val="22"/>
                <w:szCs w:val="22"/>
              </w:rPr>
            </w:pPr>
            <w:r w:rsidRPr="00CF023D">
              <w:rPr>
                <w:rFonts w:eastAsia="Calibri"/>
                <w:noProof/>
                <w:sz w:val="22"/>
                <w:szCs w:val="22"/>
              </w:rPr>
              <w:t>12</w:t>
            </w:r>
            <w:r w:rsidR="007421CD" w:rsidRPr="00CF023D">
              <w:rPr>
                <w:rFonts w:eastAsia="Calibri"/>
                <w:noProof/>
                <w:sz w:val="22"/>
                <w:szCs w:val="22"/>
              </w:rPr>
              <w:t xml:space="preserve">  mėnesi</w:t>
            </w:r>
            <w:r w:rsidRPr="00CF023D">
              <w:rPr>
                <w:rFonts w:eastAsia="Calibri"/>
                <w:noProof/>
                <w:sz w:val="22"/>
                <w:szCs w:val="22"/>
              </w:rPr>
              <w:t>ų</w:t>
            </w:r>
          </w:p>
        </w:tc>
      </w:tr>
      <w:tr w:rsidR="007421CD" w:rsidRPr="00CF023D" w14:paraId="3139C595" w14:textId="77777777" w:rsidTr="000E0BAB">
        <w:tc>
          <w:tcPr>
            <w:tcW w:w="991" w:type="dxa"/>
            <w:tcBorders>
              <w:top w:val="single" w:sz="4" w:space="0" w:color="auto"/>
              <w:left w:val="single" w:sz="4" w:space="0" w:color="auto"/>
              <w:bottom w:val="single" w:sz="4" w:space="0" w:color="auto"/>
              <w:right w:val="single" w:sz="4" w:space="0" w:color="auto"/>
            </w:tcBorders>
            <w:hideMark/>
          </w:tcPr>
          <w:p w14:paraId="65375DCB" w14:textId="77777777" w:rsidR="007421CD" w:rsidRPr="00CF023D" w:rsidRDefault="007421CD" w:rsidP="000E0BAB">
            <w:pPr>
              <w:spacing w:line="259" w:lineRule="auto"/>
              <w:jc w:val="center"/>
              <w:rPr>
                <w:rFonts w:eastAsia="Calibri"/>
                <w:i/>
                <w:noProof/>
                <w:sz w:val="22"/>
                <w:szCs w:val="22"/>
              </w:rPr>
            </w:pPr>
            <w:r w:rsidRPr="00CF023D">
              <w:rPr>
                <w:rFonts w:eastAsia="Calibri"/>
                <w:i/>
                <w:noProof/>
                <w:sz w:val="22"/>
                <w:szCs w:val="22"/>
              </w:rPr>
              <w:t>1</w:t>
            </w:r>
          </w:p>
        </w:tc>
        <w:tc>
          <w:tcPr>
            <w:tcW w:w="4794" w:type="dxa"/>
            <w:tcBorders>
              <w:top w:val="single" w:sz="4" w:space="0" w:color="auto"/>
              <w:left w:val="single" w:sz="4" w:space="0" w:color="auto"/>
              <w:bottom w:val="single" w:sz="4" w:space="0" w:color="auto"/>
              <w:right w:val="single" w:sz="4" w:space="0" w:color="auto"/>
            </w:tcBorders>
            <w:hideMark/>
          </w:tcPr>
          <w:p w14:paraId="18161ACD" w14:textId="77777777" w:rsidR="007421CD" w:rsidRPr="00CF023D" w:rsidRDefault="007421CD" w:rsidP="000E0BAB">
            <w:pPr>
              <w:spacing w:line="259" w:lineRule="auto"/>
              <w:jc w:val="center"/>
              <w:rPr>
                <w:rFonts w:eastAsia="Calibri"/>
                <w:i/>
                <w:noProof/>
                <w:sz w:val="22"/>
                <w:szCs w:val="22"/>
              </w:rPr>
            </w:pPr>
            <w:r w:rsidRPr="00CF023D">
              <w:rPr>
                <w:rFonts w:eastAsia="Calibri"/>
                <w:i/>
                <w:noProof/>
                <w:sz w:val="22"/>
                <w:szCs w:val="22"/>
              </w:rPr>
              <w:t>2</w:t>
            </w:r>
          </w:p>
        </w:tc>
        <w:tc>
          <w:tcPr>
            <w:tcW w:w="1250" w:type="dxa"/>
            <w:tcBorders>
              <w:top w:val="single" w:sz="4" w:space="0" w:color="auto"/>
              <w:left w:val="single" w:sz="4" w:space="0" w:color="auto"/>
              <w:bottom w:val="single" w:sz="4" w:space="0" w:color="auto"/>
              <w:right w:val="single" w:sz="4" w:space="0" w:color="auto"/>
            </w:tcBorders>
            <w:hideMark/>
          </w:tcPr>
          <w:p w14:paraId="230EED16" w14:textId="77777777" w:rsidR="007421CD" w:rsidRPr="00CF023D" w:rsidRDefault="007421CD" w:rsidP="000E0BAB">
            <w:pPr>
              <w:spacing w:line="259" w:lineRule="auto"/>
              <w:jc w:val="center"/>
              <w:rPr>
                <w:rFonts w:eastAsia="Calibri"/>
                <w:i/>
                <w:noProof/>
                <w:sz w:val="22"/>
                <w:szCs w:val="22"/>
              </w:rPr>
            </w:pPr>
            <w:r w:rsidRPr="00CF023D">
              <w:rPr>
                <w:rFonts w:eastAsia="Calibri"/>
                <w:i/>
                <w:noProof/>
                <w:sz w:val="22"/>
                <w:szCs w:val="22"/>
              </w:rPr>
              <w:t>3</w:t>
            </w:r>
          </w:p>
        </w:tc>
        <w:tc>
          <w:tcPr>
            <w:tcW w:w="2715" w:type="dxa"/>
            <w:tcBorders>
              <w:top w:val="single" w:sz="4" w:space="0" w:color="auto"/>
              <w:left w:val="single" w:sz="4" w:space="0" w:color="auto"/>
              <w:bottom w:val="single" w:sz="4" w:space="0" w:color="auto"/>
              <w:right w:val="single" w:sz="4" w:space="0" w:color="auto"/>
            </w:tcBorders>
            <w:hideMark/>
          </w:tcPr>
          <w:p w14:paraId="0EAA2AD4" w14:textId="77777777" w:rsidR="007421CD" w:rsidRPr="00CF023D" w:rsidRDefault="007421CD" w:rsidP="000E0BAB">
            <w:pPr>
              <w:spacing w:line="259" w:lineRule="auto"/>
              <w:jc w:val="center"/>
              <w:rPr>
                <w:rFonts w:eastAsia="Calibri"/>
                <w:i/>
                <w:noProof/>
                <w:sz w:val="22"/>
                <w:szCs w:val="22"/>
              </w:rPr>
            </w:pPr>
            <w:r w:rsidRPr="00CF023D">
              <w:rPr>
                <w:rFonts w:eastAsia="Calibri"/>
                <w:i/>
                <w:noProof/>
                <w:sz w:val="22"/>
                <w:szCs w:val="22"/>
              </w:rPr>
              <w:t>4</w:t>
            </w:r>
          </w:p>
        </w:tc>
      </w:tr>
      <w:tr w:rsidR="007421CD" w:rsidRPr="00CF023D" w14:paraId="6F84D1E1" w14:textId="77777777" w:rsidTr="000E0BAB">
        <w:tc>
          <w:tcPr>
            <w:tcW w:w="991" w:type="dxa"/>
            <w:tcBorders>
              <w:top w:val="single" w:sz="4" w:space="0" w:color="auto"/>
              <w:left w:val="single" w:sz="4" w:space="0" w:color="auto"/>
              <w:bottom w:val="single" w:sz="4" w:space="0" w:color="auto"/>
              <w:right w:val="single" w:sz="4" w:space="0" w:color="auto"/>
            </w:tcBorders>
            <w:vAlign w:val="center"/>
            <w:hideMark/>
          </w:tcPr>
          <w:p w14:paraId="105DB24F" w14:textId="77777777" w:rsidR="007421CD" w:rsidRPr="00CF023D" w:rsidRDefault="007421CD" w:rsidP="000E0BAB">
            <w:pPr>
              <w:spacing w:line="259" w:lineRule="auto"/>
              <w:jc w:val="center"/>
              <w:rPr>
                <w:rFonts w:eastAsia="Calibri"/>
                <w:noProof/>
                <w:sz w:val="22"/>
                <w:szCs w:val="22"/>
              </w:rPr>
            </w:pPr>
            <w:r w:rsidRPr="00CF023D">
              <w:rPr>
                <w:rFonts w:eastAsia="Calibri"/>
                <w:noProof/>
                <w:sz w:val="22"/>
                <w:szCs w:val="22"/>
              </w:rPr>
              <w:t>1.1.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758E379E" w14:textId="77777777" w:rsidR="007421CD" w:rsidRPr="00CF023D" w:rsidRDefault="007421CD" w:rsidP="000E0BAB">
            <w:pPr>
              <w:spacing w:line="259" w:lineRule="auto"/>
              <w:rPr>
                <w:rFonts w:eastAsia="Calibri"/>
                <w:noProof/>
                <w:sz w:val="22"/>
                <w:szCs w:val="22"/>
              </w:rPr>
            </w:pPr>
            <w:r w:rsidRPr="00CF023D">
              <w:rPr>
                <w:rFonts w:eastAsia="Calibri"/>
                <w:noProof/>
                <w:sz w:val="22"/>
                <w:szCs w:val="22"/>
              </w:rPr>
              <w:t>Eritrocitai be leukocitų pridėtiniame tirpale, filtruoti (1 V = 250 ml±50 ml)</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BF8AE11" w14:textId="77777777" w:rsidR="007421CD" w:rsidRPr="00CF023D" w:rsidRDefault="007421CD" w:rsidP="000E0BAB">
            <w:pPr>
              <w:spacing w:line="259" w:lineRule="auto"/>
              <w:jc w:val="center"/>
              <w:rPr>
                <w:rFonts w:eastAsia="Calibri"/>
                <w:noProof/>
                <w:sz w:val="22"/>
                <w:szCs w:val="22"/>
              </w:rPr>
            </w:pPr>
            <w:r w:rsidRPr="00CF023D">
              <w:rPr>
                <w:rFonts w:eastAsia="Calibri"/>
                <w:noProof/>
                <w:sz w:val="22"/>
                <w:szCs w:val="22"/>
              </w:rPr>
              <w:t>Vnt.</w:t>
            </w:r>
          </w:p>
        </w:tc>
        <w:tc>
          <w:tcPr>
            <w:tcW w:w="2715" w:type="dxa"/>
            <w:tcBorders>
              <w:top w:val="single" w:sz="4" w:space="0" w:color="auto"/>
              <w:left w:val="single" w:sz="4" w:space="0" w:color="auto"/>
              <w:bottom w:val="single" w:sz="4" w:space="0" w:color="auto"/>
              <w:right w:val="single" w:sz="4" w:space="0" w:color="auto"/>
            </w:tcBorders>
            <w:vAlign w:val="center"/>
            <w:hideMark/>
          </w:tcPr>
          <w:p w14:paraId="3E3AC42D" w14:textId="5E68D41E" w:rsidR="007421CD" w:rsidRPr="00CF023D" w:rsidRDefault="00A76097" w:rsidP="000E0BAB">
            <w:pPr>
              <w:spacing w:line="259" w:lineRule="auto"/>
              <w:jc w:val="center"/>
              <w:rPr>
                <w:rFonts w:eastAsia="Calibri"/>
                <w:noProof/>
                <w:sz w:val="22"/>
                <w:szCs w:val="22"/>
              </w:rPr>
            </w:pPr>
            <w:r>
              <w:rPr>
                <w:rFonts w:eastAsia="Calibri"/>
                <w:noProof/>
                <w:sz w:val="22"/>
                <w:szCs w:val="22"/>
              </w:rPr>
              <w:t>300</w:t>
            </w:r>
          </w:p>
        </w:tc>
      </w:tr>
      <w:tr w:rsidR="007421CD" w:rsidRPr="00CF023D" w14:paraId="1EDA7A7B" w14:textId="77777777" w:rsidTr="000E0BAB">
        <w:tc>
          <w:tcPr>
            <w:tcW w:w="991" w:type="dxa"/>
            <w:tcBorders>
              <w:top w:val="single" w:sz="4" w:space="0" w:color="auto"/>
              <w:left w:val="single" w:sz="4" w:space="0" w:color="auto"/>
              <w:bottom w:val="single" w:sz="4" w:space="0" w:color="auto"/>
              <w:right w:val="single" w:sz="4" w:space="0" w:color="auto"/>
            </w:tcBorders>
            <w:vAlign w:val="center"/>
            <w:hideMark/>
          </w:tcPr>
          <w:p w14:paraId="55749548" w14:textId="77777777" w:rsidR="007421CD" w:rsidRPr="00CF023D" w:rsidRDefault="007421CD" w:rsidP="000E0BAB">
            <w:pPr>
              <w:spacing w:line="259" w:lineRule="auto"/>
              <w:jc w:val="center"/>
              <w:rPr>
                <w:rFonts w:eastAsia="Calibri"/>
                <w:noProof/>
                <w:sz w:val="22"/>
                <w:szCs w:val="22"/>
              </w:rPr>
            </w:pPr>
            <w:r w:rsidRPr="00CF023D">
              <w:rPr>
                <w:rFonts w:eastAsia="Calibri"/>
                <w:noProof/>
                <w:sz w:val="22"/>
                <w:szCs w:val="22"/>
              </w:rPr>
              <w:t>1.2.</w:t>
            </w:r>
          </w:p>
        </w:tc>
        <w:tc>
          <w:tcPr>
            <w:tcW w:w="4794" w:type="dxa"/>
            <w:tcBorders>
              <w:top w:val="single" w:sz="4" w:space="0" w:color="auto"/>
              <w:left w:val="single" w:sz="4" w:space="0" w:color="auto"/>
              <w:bottom w:val="single" w:sz="4" w:space="0" w:color="auto"/>
              <w:right w:val="single" w:sz="4" w:space="0" w:color="auto"/>
            </w:tcBorders>
            <w:vAlign w:val="center"/>
            <w:hideMark/>
          </w:tcPr>
          <w:p w14:paraId="748FBE66" w14:textId="77777777" w:rsidR="007421CD" w:rsidRPr="00CF023D" w:rsidRDefault="007421CD" w:rsidP="000E0BAB">
            <w:pPr>
              <w:spacing w:line="259" w:lineRule="auto"/>
              <w:rPr>
                <w:rFonts w:eastAsia="Calibri"/>
                <w:noProof/>
                <w:sz w:val="22"/>
                <w:szCs w:val="22"/>
              </w:rPr>
            </w:pPr>
            <w:r w:rsidRPr="00CF023D">
              <w:rPr>
                <w:rFonts w:eastAsia="Calibri"/>
                <w:noProof/>
                <w:sz w:val="22"/>
                <w:szCs w:val="22"/>
              </w:rPr>
              <w:t>Šviežiai užšaldyta plazma (1 V = 220 ml±50 ml)</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98847B0" w14:textId="77777777" w:rsidR="007421CD" w:rsidRPr="00CF023D" w:rsidRDefault="007421CD" w:rsidP="000E0BAB">
            <w:pPr>
              <w:spacing w:line="259" w:lineRule="auto"/>
              <w:jc w:val="center"/>
              <w:rPr>
                <w:rFonts w:eastAsia="Calibri"/>
                <w:noProof/>
                <w:sz w:val="22"/>
                <w:szCs w:val="22"/>
              </w:rPr>
            </w:pPr>
            <w:r w:rsidRPr="00CF023D">
              <w:rPr>
                <w:rFonts w:eastAsia="Calibri"/>
                <w:noProof/>
                <w:sz w:val="22"/>
                <w:szCs w:val="22"/>
              </w:rPr>
              <w:t>Vnt.</w:t>
            </w:r>
          </w:p>
        </w:tc>
        <w:tc>
          <w:tcPr>
            <w:tcW w:w="2715" w:type="dxa"/>
            <w:tcBorders>
              <w:top w:val="single" w:sz="4" w:space="0" w:color="auto"/>
              <w:left w:val="single" w:sz="4" w:space="0" w:color="auto"/>
              <w:bottom w:val="single" w:sz="4" w:space="0" w:color="auto"/>
              <w:right w:val="single" w:sz="4" w:space="0" w:color="auto"/>
            </w:tcBorders>
            <w:vAlign w:val="center"/>
            <w:hideMark/>
          </w:tcPr>
          <w:p w14:paraId="0C3315DD" w14:textId="37EABE36" w:rsidR="007421CD" w:rsidRPr="00CF023D" w:rsidRDefault="00A76097" w:rsidP="000E0BAB">
            <w:pPr>
              <w:spacing w:line="259" w:lineRule="auto"/>
              <w:jc w:val="center"/>
              <w:rPr>
                <w:rFonts w:eastAsia="Calibri"/>
                <w:noProof/>
                <w:sz w:val="22"/>
                <w:szCs w:val="22"/>
              </w:rPr>
            </w:pPr>
            <w:r>
              <w:rPr>
                <w:rFonts w:eastAsia="Calibri"/>
                <w:noProof/>
                <w:sz w:val="22"/>
                <w:szCs w:val="22"/>
              </w:rPr>
              <w:t>2</w:t>
            </w:r>
            <w:r w:rsidR="00D61692" w:rsidRPr="00CF023D">
              <w:rPr>
                <w:rFonts w:eastAsia="Calibri"/>
                <w:noProof/>
                <w:sz w:val="22"/>
                <w:szCs w:val="22"/>
              </w:rPr>
              <w:t>0</w:t>
            </w:r>
          </w:p>
        </w:tc>
      </w:tr>
      <w:tr w:rsidR="007421CD" w:rsidRPr="00CF023D" w14:paraId="7E8E52E4" w14:textId="77777777" w:rsidTr="000E0BAB">
        <w:tc>
          <w:tcPr>
            <w:tcW w:w="991" w:type="dxa"/>
            <w:tcBorders>
              <w:top w:val="single" w:sz="4" w:space="0" w:color="auto"/>
              <w:left w:val="single" w:sz="4" w:space="0" w:color="auto"/>
              <w:bottom w:val="single" w:sz="4" w:space="0" w:color="auto"/>
              <w:right w:val="single" w:sz="4" w:space="0" w:color="auto"/>
            </w:tcBorders>
            <w:vAlign w:val="center"/>
            <w:hideMark/>
          </w:tcPr>
          <w:p w14:paraId="3E998731" w14:textId="77777777" w:rsidR="007421CD" w:rsidRPr="00CF023D" w:rsidRDefault="007421CD" w:rsidP="000E0BAB">
            <w:pPr>
              <w:spacing w:line="259" w:lineRule="auto"/>
              <w:jc w:val="center"/>
              <w:rPr>
                <w:rFonts w:eastAsia="Calibri"/>
                <w:noProof/>
                <w:sz w:val="22"/>
                <w:szCs w:val="22"/>
              </w:rPr>
            </w:pPr>
            <w:r w:rsidRPr="00CF023D">
              <w:rPr>
                <w:rFonts w:eastAsia="Calibri"/>
                <w:noProof/>
                <w:sz w:val="22"/>
                <w:szCs w:val="22"/>
              </w:rPr>
              <w:t>1.3.</w:t>
            </w:r>
          </w:p>
        </w:tc>
        <w:tc>
          <w:tcPr>
            <w:tcW w:w="4794" w:type="dxa"/>
            <w:tcBorders>
              <w:top w:val="single" w:sz="4" w:space="0" w:color="auto"/>
              <w:left w:val="single" w:sz="4" w:space="0" w:color="auto"/>
              <w:bottom w:val="single" w:sz="4" w:space="0" w:color="auto"/>
              <w:right w:val="single" w:sz="4" w:space="0" w:color="auto"/>
            </w:tcBorders>
            <w:vAlign w:val="center"/>
            <w:hideMark/>
          </w:tcPr>
          <w:p w14:paraId="22E439B8" w14:textId="77777777" w:rsidR="007421CD" w:rsidRPr="00CF023D" w:rsidRDefault="007421CD" w:rsidP="000E0BAB">
            <w:pPr>
              <w:spacing w:line="259" w:lineRule="auto"/>
              <w:rPr>
                <w:rFonts w:eastAsia="Calibri"/>
                <w:noProof/>
                <w:sz w:val="22"/>
                <w:szCs w:val="22"/>
              </w:rPr>
            </w:pPr>
            <w:r w:rsidRPr="00CF023D">
              <w:rPr>
                <w:rFonts w:eastAsia="Calibri"/>
                <w:noProof/>
                <w:sz w:val="22"/>
                <w:szCs w:val="22"/>
              </w:rPr>
              <w:t>Sukauptieji trombocitai, gauti iš konservuoto kraujo be leukocitų (1V ≥ 40 ml)</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887164C" w14:textId="77777777" w:rsidR="007421CD" w:rsidRPr="00CF023D" w:rsidRDefault="007421CD" w:rsidP="000E0BAB">
            <w:pPr>
              <w:spacing w:line="259" w:lineRule="auto"/>
              <w:jc w:val="center"/>
              <w:rPr>
                <w:rFonts w:eastAsia="Calibri"/>
                <w:noProof/>
                <w:sz w:val="22"/>
                <w:szCs w:val="22"/>
              </w:rPr>
            </w:pPr>
            <w:r w:rsidRPr="00CF023D">
              <w:rPr>
                <w:rFonts w:eastAsia="Calibri"/>
                <w:noProof/>
                <w:sz w:val="22"/>
                <w:szCs w:val="22"/>
              </w:rPr>
              <w:t>Vnt.</w:t>
            </w:r>
          </w:p>
        </w:tc>
        <w:tc>
          <w:tcPr>
            <w:tcW w:w="2715" w:type="dxa"/>
            <w:tcBorders>
              <w:top w:val="single" w:sz="4" w:space="0" w:color="auto"/>
              <w:left w:val="single" w:sz="4" w:space="0" w:color="auto"/>
              <w:bottom w:val="single" w:sz="4" w:space="0" w:color="auto"/>
              <w:right w:val="single" w:sz="4" w:space="0" w:color="auto"/>
            </w:tcBorders>
            <w:vAlign w:val="center"/>
            <w:hideMark/>
          </w:tcPr>
          <w:p w14:paraId="616F1BE7" w14:textId="02BF3014" w:rsidR="007421CD" w:rsidRPr="00CF023D" w:rsidRDefault="00A76097" w:rsidP="000E0BAB">
            <w:pPr>
              <w:spacing w:line="259" w:lineRule="auto"/>
              <w:jc w:val="center"/>
              <w:rPr>
                <w:rFonts w:eastAsia="Calibri"/>
                <w:noProof/>
                <w:sz w:val="22"/>
                <w:szCs w:val="22"/>
              </w:rPr>
            </w:pPr>
            <w:r>
              <w:rPr>
                <w:rFonts w:eastAsia="Calibri"/>
                <w:noProof/>
                <w:sz w:val="22"/>
                <w:szCs w:val="22"/>
              </w:rPr>
              <w:t>1</w:t>
            </w:r>
            <w:r w:rsidR="00D61692" w:rsidRPr="00CF023D">
              <w:rPr>
                <w:rFonts w:eastAsia="Calibri"/>
                <w:noProof/>
                <w:sz w:val="22"/>
                <w:szCs w:val="22"/>
              </w:rPr>
              <w:t>0</w:t>
            </w:r>
          </w:p>
        </w:tc>
      </w:tr>
    </w:tbl>
    <w:p w14:paraId="330E08F1" w14:textId="77777777" w:rsidR="007421CD" w:rsidRPr="00CF023D" w:rsidRDefault="007421CD" w:rsidP="007421CD">
      <w:pPr>
        <w:tabs>
          <w:tab w:val="left" w:pos="851"/>
        </w:tabs>
        <w:spacing w:line="259" w:lineRule="auto"/>
        <w:jc w:val="both"/>
        <w:rPr>
          <w:rFonts w:eastAsia="Calibri"/>
          <w:b/>
          <w:noProof/>
          <w:sz w:val="22"/>
          <w:szCs w:val="22"/>
        </w:rPr>
      </w:pPr>
    </w:p>
    <w:p w14:paraId="3C79E203" w14:textId="77777777" w:rsidR="007421CD" w:rsidRPr="00CF023D" w:rsidRDefault="007421CD" w:rsidP="007421CD">
      <w:pPr>
        <w:tabs>
          <w:tab w:val="left" w:pos="851"/>
        </w:tabs>
        <w:spacing w:line="259" w:lineRule="auto"/>
        <w:jc w:val="both"/>
        <w:rPr>
          <w:rFonts w:eastAsia="Calibri"/>
          <w:i/>
          <w:noProof/>
          <w:sz w:val="22"/>
          <w:szCs w:val="22"/>
        </w:rPr>
      </w:pPr>
      <w:r w:rsidRPr="00CF023D">
        <w:rPr>
          <w:rFonts w:eastAsia="Calibri"/>
          <w:b/>
          <w:noProof/>
          <w:sz w:val="22"/>
          <w:szCs w:val="22"/>
        </w:rPr>
        <w:t xml:space="preserve">Pastaba: </w:t>
      </w:r>
      <w:r w:rsidRPr="00CF023D">
        <w:rPr>
          <w:rFonts w:eastAsia="Calibri"/>
          <w:noProof/>
          <w:sz w:val="22"/>
          <w:szCs w:val="22"/>
        </w:rPr>
        <w:t>Nurodytas prekių kiekis yra preliminarus. Perkančioji organizacija neįsipareigoja nupirkti nurodyto prekių kiekio ir / ar jį gali viršyti priklausomai nuo poreikio ir nenumatytų aplinkybių (situacijos) sutarties laikotarpiu.</w:t>
      </w:r>
    </w:p>
    <w:p w14:paraId="2AE06C7A" w14:textId="77777777" w:rsidR="007421CD" w:rsidRPr="00CF023D" w:rsidRDefault="007421CD" w:rsidP="007421CD">
      <w:pPr>
        <w:tabs>
          <w:tab w:val="left" w:pos="851"/>
        </w:tabs>
        <w:spacing w:line="259" w:lineRule="auto"/>
        <w:jc w:val="both"/>
        <w:rPr>
          <w:rFonts w:eastAsia="Calibri"/>
          <w:i/>
          <w:noProof/>
        </w:rPr>
      </w:pPr>
    </w:p>
    <w:p w14:paraId="7EAE408F" w14:textId="77777777" w:rsidR="007421CD" w:rsidRPr="00CF023D" w:rsidRDefault="007421CD" w:rsidP="007421CD">
      <w:pPr>
        <w:rPr>
          <w:rFonts w:eastAsia="Calibri"/>
          <w:b/>
          <w:noProof/>
        </w:rPr>
      </w:pPr>
      <w:r w:rsidRPr="00CF023D">
        <w:rPr>
          <w:rFonts w:eastAsia="Calibri"/>
          <w:b/>
          <w:noProof/>
        </w:rPr>
        <w:t>Prekių užsakymo, tiekimo ir priėmimo tvarka</w:t>
      </w:r>
    </w:p>
    <w:p w14:paraId="7DEFAFA6" w14:textId="77777777" w:rsidR="007421CD" w:rsidRPr="00CF023D" w:rsidRDefault="007421CD" w:rsidP="007421CD">
      <w:pPr>
        <w:pStyle w:val="Sraopastraipa"/>
        <w:numPr>
          <w:ilvl w:val="0"/>
          <w:numId w:val="17"/>
        </w:numPr>
        <w:tabs>
          <w:tab w:val="left" w:pos="567"/>
        </w:tabs>
        <w:autoSpaceDN w:val="0"/>
        <w:jc w:val="both"/>
        <w:textAlignment w:val="baseline"/>
        <w:rPr>
          <w:noProof/>
          <w:lang w:val="lt-LT"/>
        </w:rPr>
      </w:pPr>
      <w:r w:rsidRPr="00CF023D">
        <w:rPr>
          <w:lang w:val="lt-LT"/>
        </w:rPr>
        <w:t>Esant reikalui, visų kraujo komponentų kiekis gali kisti ± 30%</w:t>
      </w:r>
    </w:p>
    <w:p w14:paraId="6F325D53" w14:textId="77777777" w:rsidR="007421CD" w:rsidRPr="00CF023D" w:rsidRDefault="007421CD" w:rsidP="007421CD">
      <w:pPr>
        <w:pStyle w:val="Sraopastraipa"/>
        <w:numPr>
          <w:ilvl w:val="0"/>
          <w:numId w:val="17"/>
        </w:numPr>
        <w:suppressAutoHyphens w:val="0"/>
        <w:spacing w:after="160" w:line="259" w:lineRule="auto"/>
        <w:contextualSpacing/>
        <w:rPr>
          <w:lang w:val="lt-LT"/>
        </w:rPr>
      </w:pPr>
      <w:r w:rsidRPr="00CF023D">
        <w:rPr>
          <w:lang w:val="lt-LT"/>
        </w:rPr>
        <w:t>O (I) RH neigiamų eritrocitų be leukocitų pridėtiniame tirpale galiojimo laikas ne trumpesnis nei 38 – 42 paros.</w:t>
      </w:r>
    </w:p>
    <w:p w14:paraId="7A333A40" w14:textId="3050036D" w:rsidR="007421CD" w:rsidRPr="00CF023D" w:rsidRDefault="00A76097" w:rsidP="007421CD">
      <w:pPr>
        <w:pStyle w:val="Sraopastraipa"/>
        <w:numPr>
          <w:ilvl w:val="0"/>
          <w:numId w:val="17"/>
        </w:numPr>
        <w:tabs>
          <w:tab w:val="left" w:pos="567"/>
        </w:tabs>
        <w:autoSpaceDN w:val="0"/>
        <w:jc w:val="both"/>
        <w:textAlignment w:val="baseline"/>
        <w:rPr>
          <w:noProof/>
          <w:lang w:val="lt-LT"/>
        </w:rPr>
      </w:pPr>
      <w:r>
        <w:rPr>
          <w:lang w:val="lt-LT"/>
        </w:rPr>
        <w:t>Pirkėjas</w:t>
      </w:r>
      <w:r w:rsidR="007421CD" w:rsidRPr="00CF023D">
        <w:rPr>
          <w:lang w:val="lt-LT"/>
        </w:rPr>
        <w:t xml:space="preserve"> kraują ir jo komponentus pasiima savo transportu, jeigu atstumas iki tiekėjo ne daugiau nei 80 km.</w:t>
      </w:r>
      <w:r w:rsidR="00182FC1" w:rsidRPr="00CF023D">
        <w:rPr>
          <w:lang w:val="lt-LT"/>
        </w:rPr>
        <w:t xml:space="preserve"> Kitu atveju Pardavėjas pristatymo </w:t>
      </w:r>
      <w:proofErr w:type="spellStart"/>
      <w:r w:rsidR="00182FC1" w:rsidRPr="00CF023D">
        <w:rPr>
          <w:lang w:val="lt-LT"/>
        </w:rPr>
        <w:t>įšlaidas</w:t>
      </w:r>
      <w:proofErr w:type="spellEnd"/>
      <w:r w:rsidR="00182FC1" w:rsidRPr="00CF023D">
        <w:rPr>
          <w:lang w:val="lt-LT"/>
        </w:rPr>
        <w:t xml:space="preserve"> įtraukia į prekių kainą.</w:t>
      </w:r>
    </w:p>
    <w:p w14:paraId="1A4EA842" w14:textId="77777777" w:rsidR="007421CD" w:rsidRPr="00CF023D" w:rsidRDefault="007421CD" w:rsidP="007421CD">
      <w:pPr>
        <w:pStyle w:val="Sraopastraipa"/>
        <w:numPr>
          <w:ilvl w:val="0"/>
          <w:numId w:val="17"/>
        </w:numPr>
        <w:tabs>
          <w:tab w:val="left" w:pos="567"/>
        </w:tabs>
        <w:autoSpaceDN w:val="0"/>
        <w:jc w:val="both"/>
        <w:textAlignment w:val="baseline"/>
        <w:rPr>
          <w:noProof/>
          <w:lang w:val="lt-LT"/>
        </w:rPr>
      </w:pPr>
      <w:r w:rsidRPr="00CF023D">
        <w:rPr>
          <w:noProof/>
          <w:lang w:val="lt-LT"/>
        </w:rPr>
        <w:t xml:space="preserve">Pardavėjas įsipareigoja užsakymus priimti ir vykdyti  ištisą parą. </w:t>
      </w:r>
    </w:p>
    <w:p w14:paraId="56999AF5" w14:textId="77777777" w:rsidR="007421CD" w:rsidRPr="00CF023D" w:rsidRDefault="007421CD" w:rsidP="007421CD">
      <w:pPr>
        <w:pStyle w:val="Sraopastraipa"/>
        <w:numPr>
          <w:ilvl w:val="0"/>
          <w:numId w:val="17"/>
        </w:numPr>
        <w:tabs>
          <w:tab w:val="left" w:pos="567"/>
        </w:tabs>
        <w:autoSpaceDN w:val="0"/>
        <w:jc w:val="both"/>
        <w:textAlignment w:val="baseline"/>
        <w:rPr>
          <w:noProof/>
          <w:lang w:val="lt-LT"/>
        </w:rPr>
      </w:pPr>
      <w:r w:rsidRPr="00CF023D">
        <w:rPr>
          <w:noProof/>
          <w:lang w:val="lt-LT"/>
        </w:rPr>
        <w:t>Pardavėjas įsipareigoja įvykdyti užsakymus:</w:t>
      </w:r>
    </w:p>
    <w:p w14:paraId="5DDA7E92" w14:textId="77777777" w:rsidR="007421CD" w:rsidRPr="00CF023D" w:rsidRDefault="007421CD" w:rsidP="007421CD">
      <w:pPr>
        <w:pStyle w:val="Sraopastraipa"/>
        <w:numPr>
          <w:ilvl w:val="1"/>
          <w:numId w:val="17"/>
        </w:numPr>
        <w:tabs>
          <w:tab w:val="left" w:pos="567"/>
        </w:tabs>
        <w:autoSpaceDN w:val="0"/>
        <w:jc w:val="both"/>
        <w:textAlignment w:val="baseline"/>
        <w:rPr>
          <w:noProof/>
          <w:lang w:val="lt-LT"/>
        </w:rPr>
      </w:pPr>
      <w:r w:rsidRPr="00CF023D">
        <w:rPr>
          <w:noProof/>
          <w:lang w:val="lt-LT"/>
        </w:rPr>
        <w:t>Eritrocitų be leukocitų pridėtiniame tirpale planinius užsakymus -  ne vėliau kaip  per 24 valandas. Skubius užsakymus – ne vėliau kaip per 3 val. mieste, kuriame dirba pardavėjas ar jo filialas, kituose miestuose - ne vėliau kaip per 4 valandas  (net jei pirkėjas atvažiuoja prekių  atsiimti savo transportu).</w:t>
      </w:r>
    </w:p>
    <w:p w14:paraId="22369184" w14:textId="77777777" w:rsidR="007421CD" w:rsidRPr="00CF023D" w:rsidRDefault="007421CD" w:rsidP="007421CD">
      <w:pPr>
        <w:pStyle w:val="Sraopastraipa"/>
        <w:numPr>
          <w:ilvl w:val="1"/>
          <w:numId w:val="17"/>
        </w:numPr>
        <w:tabs>
          <w:tab w:val="left" w:pos="567"/>
        </w:tabs>
        <w:autoSpaceDN w:val="0"/>
        <w:jc w:val="both"/>
        <w:textAlignment w:val="baseline"/>
        <w:rPr>
          <w:noProof/>
          <w:lang w:val="lt-LT"/>
        </w:rPr>
      </w:pPr>
      <w:r w:rsidRPr="00CF023D">
        <w:rPr>
          <w:noProof/>
          <w:lang w:val="lt-LT"/>
        </w:rPr>
        <w:t xml:space="preserve">Sukauptųjų trombocitų, gautų iš konservuoto kraujo, be leukocitų planinius užsakymus - ne vėliau kaip per 36 valandas. Jei yra kraujo komponentų atsargų, skubūs užsakymai vykdomi per 3 val. mieste, kuriame dirba pardavėjas ar jo filialas, kituose miestuose - per 4 val. </w:t>
      </w:r>
    </w:p>
    <w:p w14:paraId="22792CB4" w14:textId="77777777" w:rsidR="007421CD" w:rsidRPr="00CF023D" w:rsidRDefault="007421CD" w:rsidP="007421CD">
      <w:pPr>
        <w:pStyle w:val="Sraopastraipa"/>
        <w:numPr>
          <w:ilvl w:val="1"/>
          <w:numId w:val="17"/>
        </w:numPr>
        <w:tabs>
          <w:tab w:val="left" w:pos="567"/>
        </w:tabs>
        <w:autoSpaceDN w:val="0"/>
        <w:jc w:val="both"/>
        <w:textAlignment w:val="baseline"/>
        <w:rPr>
          <w:noProof/>
          <w:lang w:val="lt-LT"/>
        </w:rPr>
      </w:pPr>
      <w:r w:rsidRPr="00CF023D">
        <w:rPr>
          <w:noProof/>
          <w:lang w:val="lt-LT"/>
        </w:rPr>
        <w:t>Plazmos planinius užsakymus - ne vėliau kaip per 24 val.; skubius užsakymus- ne vėliau kaip per 3 valandas mieste, kuriame dirba pardavėjas  ar jo filialas, per 4 val.- kituose miestuose.</w:t>
      </w:r>
    </w:p>
    <w:p w14:paraId="1DB4AE43" w14:textId="77777777" w:rsidR="007421CD" w:rsidRPr="00CF023D" w:rsidRDefault="007421CD" w:rsidP="007421CD">
      <w:pPr>
        <w:numPr>
          <w:ilvl w:val="0"/>
          <w:numId w:val="17"/>
        </w:numPr>
        <w:tabs>
          <w:tab w:val="left" w:pos="567"/>
          <w:tab w:val="left" w:pos="851"/>
        </w:tabs>
        <w:jc w:val="both"/>
        <w:rPr>
          <w:noProof/>
        </w:rPr>
      </w:pPr>
      <w:r w:rsidRPr="00CF023D">
        <w:rPr>
          <w:noProof/>
        </w:rPr>
        <w:t xml:space="preserve">Tais atvejais, kai Pardavėjas negali pateikti užsakytų prekių, apie tai nedelsiant informuoja Pirkėją ir šalys susitaria per kokį laiko terminą prekės bus išduotos. </w:t>
      </w:r>
    </w:p>
    <w:p w14:paraId="378E1502" w14:textId="77777777" w:rsidR="007421CD" w:rsidRPr="00CF023D" w:rsidRDefault="007421CD" w:rsidP="007421CD">
      <w:pPr>
        <w:pStyle w:val="Sraopastraipa"/>
        <w:numPr>
          <w:ilvl w:val="0"/>
          <w:numId w:val="17"/>
        </w:numPr>
        <w:tabs>
          <w:tab w:val="left" w:pos="567"/>
        </w:tabs>
        <w:autoSpaceDN w:val="0"/>
        <w:jc w:val="both"/>
        <w:textAlignment w:val="baseline"/>
        <w:rPr>
          <w:noProof/>
          <w:lang w:val="lt-LT"/>
        </w:rPr>
      </w:pPr>
      <w:r w:rsidRPr="00CF023D">
        <w:rPr>
          <w:noProof/>
          <w:lang w:val="lt-LT"/>
        </w:rPr>
        <w:t>Šalys įsipareigoja prekių perdavimo priėmimo metu pasirašyti važtaraštį (reikalavimą), kurį pasirašo Pardavėjo ir Pirkėjo įgalioti asmenys. Važtaraštyje (reikalavime) šalys nurodo prekių perdavimo datą, pavadinimus, kiekius</w:t>
      </w:r>
      <w:r w:rsidRPr="00CF023D">
        <w:rPr>
          <w:i/>
          <w:noProof/>
          <w:lang w:val="lt-LT"/>
        </w:rPr>
        <w:t>.</w:t>
      </w:r>
    </w:p>
    <w:p w14:paraId="60C8D14E" w14:textId="77777777" w:rsidR="007421CD" w:rsidRPr="00CF023D" w:rsidRDefault="007421CD" w:rsidP="007421CD">
      <w:pPr>
        <w:pStyle w:val="Sraopastraipa"/>
        <w:numPr>
          <w:ilvl w:val="0"/>
          <w:numId w:val="17"/>
        </w:numPr>
        <w:tabs>
          <w:tab w:val="left" w:pos="567"/>
        </w:tabs>
        <w:autoSpaceDN w:val="0"/>
        <w:jc w:val="both"/>
        <w:textAlignment w:val="baseline"/>
        <w:rPr>
          <w:noProof/>
          <w:lang w:val="lt-LT"/>
        </w:rPr>
      </w:pPr>
      <w:r w:rsidRPr="00CF023D">
        <w:rPr>
          <w:noProof/>
          <w:lang w:val="lt-LT"/>
        </w:rPr>
        <w:t xml:space="preserve">Pirkėjas įsipareigoja pagal galimybes telkti neatlygintinus kraujo donorus bei organizuoti neatlygintinos kraujo donorystės akcijas (bendradarbiaujant su Pardavėju) savo patalpose, o Pardavėjas įsipareigoja teikti informaciją Lietuvos Respublikos sveikatos apsaugos ministerijai apie Pirkėjo neatlygintinos kraujo donorystės propagavimo veiklos rezultatus. </w:t>
      </w:r>
    </w:p>
    <w:p w14:paraId="1312868A" w14:textId="77777777" w:rsidR="007421CD" w:rsidRPr="00CF023D" w:rsidRDefault="007421CD" w:rsidP="007421CD">
      <w:pPr>
        <w:pStyle w:val="Sraopastraipa"/>
        <w:numPr>
          <w:ilvl w:val="0"/>
          <w:numId w:val="17"/>
        </w:numPr>
        <w:tabs>
          <w:tab w:val="left" w:pos="567"/>
        </w:tabs>
        <w:autoSpaceDN w:val="0"/>
        <w:jc w:val="both"/>
        <w:textAlignment w:val="baseline"/>
        <w:rPr>
          <w:noProof/>
          <w:lang w:val="lt-LT"/>
        </w:rPr>
      </w:pPr>
      <w:r w:rsidRPr="00CF023D">
        <w:rPr>
          <w:noProof/>
          <w:lang w:val="lt-LT"/>
        </w:rPr>
        <w:t xml:space="preserve">Pirkėjas (atsakingas asmuo), priėmęs prekes, privalo važtaraštyje nurodyti gavimo datą, savo pareigas, vardą, pavardę, pasirašyti ir vieną egzempliorių grąžinti Pardavėjui. </w:t>
      </w:r>
    </w:p>
    <w:p w14:paraId="3C60B1C5" w14:textId="77777777" w:rsidR="007421CD" w:rsidRPr="00CF023D" w:rsidRDefault="007421CD"/>
    <w:sectPr w:rsidR="007421CD" w:rsidRPr="00CF023D" w:rsidSect="006F5E9C">
      <w:headerReference w:type="default" r:id="rId8"/>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78BCE" w14:textId="77777777" w:rsidR="00A86563" w:rsidRDefault="00A86563" w:rsidP="005A7E8D">
      <w:r>
        <w:separator/>
      </w:r>
    </w:p>
  </w:endnote>
  <w:endnote w:type="continuationSeparator" w:id="0">
    <w:p w14:paraId="7219F5A3" w14:textId="77777777" w:rsidR="00A86563" w:rsidRDefault="00A86563" w:rsidP="005A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221C3" w14:textId="77777777" w:rsidR="00A86563" w:rsidRDefault="00A86563" w:rsidP="005A7E8D">
      <w:r>
        <w:separator/>
      </w:r>
    </w:p>
  </w:footnote>
  <w:footnote w:type="continuationSeparator" w:id="0">
    <w:p w14:paraId="231B20F0" w14:textId="77777777" w:rsidR="00A86563" w:rsidRDefault="00A86563" w:rsidP="005A7E8D">
      <w:r>
        <w:continuationSeparator/>
      </w:r>
    </w:p>
  </w:footnote>
  <w:footnote w:id="1">
    <w:p w14:paraId="42027D15" w14:textId="77777777" w:rsidR="00C71C80" w:rsidRPr="00C71C80" w:rsidRDefault="00C71C80" w:rsidP="00C71C80">
      <w:pPr>
        <w:pStyle w:val="Porat"/>
        <w:rPr>
          <w:sz w:val="20"/>
          <w:lang w:eastAsia="en-US"/>
        </w:rPr>
      </w:pPr>
      <w:r w:rsidRPr="00C71C80">
        <w:rPr>
          <w:rStyle w:val="Puslapioinaosnuoroda"/>
          <w:sz w:val="20"/>
        </w:rPr>
        <w:footnoteRef/>
      </w:r>
      <w:r w:rsidRPr="00C71C80">
        <w:rPr>
          <w:sz w:val="20"/>
          <w:lang w:eastAsia="en-US"/>
        </w:rPr>
        <w:t xml:space="preserve">Vartotojų kainų indeksas skelbiamas adresu </w:t>
      </w:r>
      <w:hyperlink r:id="rId1" w:anchor="/" w:history="1">
        <w:r w:rsidRPr="00C71C80">
          <w:rPr>
            <w:color w:val="0000FF"/>
            <w:spacing w:val="-4"/>
            <w:sz w:val="20"/>
            <w:u w:val="single"/>
            <w:lang w:eastAsia="en-US"/>
          </w:rPr>
          <w:t>https://osp.stat.gov.lt/statistiniu-rodikliu-analize#/</w:t>
        </w:r>
      </w:hyperlink>
      <w:r w:rsidRPr="00C71C80">
        <w:rPr>
          <w:color w:val="000000"/>
          <w:spacing w:val="-4"/>
          <w:sz w:val="20"/>
          <w:lang w:eastAsia="en-US"/>
        </w:rPr>
        <w:t xml:space="preserve"> pasirenkant temą ,,Ūkis ir finansai (makroekonomika)”, toliau pasirenkama ,,Kainų indeksai, pokyčiai ir kainos”, toliau pasirenkama ,,Vartotojų kainų indeksai (VKI), kainų pokyčiai, svoriai, vidutinės kainos”, toliau pasirenkama ,,Vartotojų kainų indeksai” toliau pasirenkama ,,Vartotojų kainų indeksai (2015 m.-100)” ir stulpelyje ,,06 Sveikata” pasirenkamas konkrečių metų konkretaus mėnesio vartotojų kainų indeksas</w:t>
      </w:r>
      <w:r w:rsidRPr="00C71C80">
        <w:rPr>
          <w:color w:val="000000"/>
          <w:spacing w:val="-4"/>
          <w:sz w:val="20"/>
          <w:lang w:val="en-US" w:eastAsia="en-US"/>
        </w:rPr>
        <w:t>.</w:t>
      </w:r>
    </w:p>
    <w:p w14:paraId="74856611" w14:textId="77777777" w:rsidR="00C71C80" w:rsidRPr="003324E8" w:rsidRDefault="00C71C80" w:rsidP="00C71C80">
      <w:pPr>
        <w:pStyle w:val="Puslapioinaostekstas"/>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087694"/>
      <w:docPartObj>
        <w:docPartGallery w:val="Page Numbers (Top of Page)"/>
        <w:docPartUnique/>
      </w:docPartObj>
    </w:sdtPr>
    <w:sdtEndPr/>
    <w:sdtContent>
      <w:p w14:paraId="3AEBBE21" w14:textId="77777777" w:rsidR="00C87154" w:rsidRDefault="00C64042">
        <w:pPr>
          <w:pStyle w:val="Antrats"/>
          <w:jc w:val="center"/>
        </w:pPr>
        <w:r>
          <w:fldChar w:fldCharType="begin"/>
        </w:r>
        <w:r>
          <w:instrText>PAGE   \* MERGEFORMAT</w:instrText>
        </w:r>
        <w:r>
          <w:fldChar w:fldCharType="separate"/>
        </w:r>
        <w:r>
          <w:t>2</w:t>
        </w:r>
        <w:r>
          <w:fldChar w:fldCharType="end"/>
        </w:r>
      </w:p>
    </w:sdtContent>
  </w:sdt>
  <w:p w14:paraId="00E9D73A" w14:textId="77777777" w:rsidR="00C87154" w:rsidRDefault="00C8715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B5F"/>
    <w:multiLevelType w:val="multilevel"/>
    <w:tmpl w:val="E37CC574"/>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A44C9E"/>
    <w:multiLevelType w:val="multilevel"/>
    <w:tmpl w:val="3BFCBB58"/>
    <w:lvl w:ilvl="0">
      <w:start w:val="3"/>
      <w:numFmt w:val="decimal"/>
      <w:lvlText w:val="%1."/>
      <w:lvlJc w:val="left"/>
      <w:pPr>
        <w:ind w:left="360" w:hanging="360"/>
      </w:pPr>
      <w:rPr>
        <w:rFonts w:cstheme="minorBidi" w:hint="default"/>
      </w:rPr>
    </w:lvl>
    <w:lvl w:ilvl="1">
      <w:start w:val="7"/>
      <w:numFmt w:val="decimal"/>
      <w:lvlText w:val="%1.%2."/>
      <w:lvlJc w:val="left"/>
      <w:pPr>
        <w:ind w:left="1080" w:hanging="360"/>
      </w:pPr>
      <w:rPr>
        <w:rFonts w:cstheme="minorBidi" w:hint="default"/>
      </w:rPr>
    </w:lvl>
    <w:lvl w:ilvl="2">
      <w:start w:val="1"/>
      <w:numFmt w:val="decimal"/>
      <w:lvlText w:val="%1.%2.%3."/>
      <w:lvlJc w:val="left"/>
      <w:pPr>
        <w:ind w:left="2520" w:hanging="720"/>
      </w:pPr>
      <w:rPr>
        <w:rFonts w:cstheme="minorBidi" w:hint="default"/>
      </w:rPr>
    </w:lvl>
    <w:lvl w:ilvl="3">
      <w:start w:val="1"/>
      <w:numFmt w:val="decimal"/>
      <w:lvlText w:val="%1.%2.%3.%4."/>
      <w:lvlJc w:val="left"/>
      <w:pPr>
        <w:ind w:left="3420" w:hanging="720"/>
      </w:pPr>
      <w:rPr>
        <w:rFonts w:cstheme="minorBidi" w:hint="default"/>
      </w:rPr>
    </w:lvl>
    <w:lvl w:ilvl="4">
      <w:start w:val="1"/>
      <w:numFmt w:val="decimal"/>
      <w:lvlText w:val="%1.%2.%3.%4.%5."/>
      <w:lvlJc w:val="left"/>
      <w:pPr>
        <w:ind w:left="4680" w:hanging="1080"/>
      </w:pPr>
      <w:rPr>
        <w:rFonts w:cstheme="minorBidi" w:hint="default"/>
      </w:rPr>
    </w:lvl>
    <w:lvl w:ilvl="5">
      <w:start w:val="1"/>
      <w:numFmt w:val="decimal"/>
      <w:lvlText w:val="%1.%2.%3.%4.%5.%6."/>
      <w:lvlJc w:val="left"/>
      <w:pPr>
        <w:ind w:left="5580" w:hanging="1080"/>
      </w:pPr>
      <w:rPr>
        <w:rFonts w:cstheme="minorBidi" w:hint="default"/>
      </w:rPr>
    </w:lvl>
    <w:lvl w:ilvl="6">
      <w:start w:val="1"/>
      <w:numFmt w:val="decimal"/>
      <w:lvlText w:val="%1.%2.%3.%4.%5.%6.%7."/>
      <w:lvlJc w:val="left"/>
      <w:pPr>
        <w:ind w:left="6840" w:hanging="1440"/>
      </w:pPr>
      <w:rPr>
        <w:rFonts w:cstheme="minorBidi" w:hint="default"/>
      </w:rPr>
    </w:lvl>
    <w:lvl w:ilvl="7">
      <w:start w:val="1"/>
      <w:numFmt w:val="decimal"/>
      <w:lvlText w:val="%1.%2.%3.%4.%5.%6.%7.%8."/>
      <w:lvlJc w:val="left"/>
      <w:pPr>
        <w:ind w:left="7740" w:hanging="1440"/>
      </w:pPr>
      <w:rPr>
        <w:rFonts w:cstheme="minorBidi" w:hint="default"/>
      </w:rPr>
    </w:lvl>
    <w:lvl w:ilvl="8">
      <w:start w:val="1"/>
      <w:numFmt w:val="decimal"/>
      <w:lvlText w:val="%1.%2.%3.%4.%5.%6.%7.%8.%9."/>
      <w:lvlJc w:val="left"/>
      <w:pPr>
        <w:ind w:left="9000" w:hanging="1800"/>
      </w:pPr>
      <w:rPr>
        <w:rFonts w:cstheme="minorBidi" w:hint="default"/>
      </w:rPr>
    </w:lvl>
  </w:abstractNum>
  <w:abstractNum w:abstractNumId="2" w15:restartNumberingAfterBreak="0">
    <w:nsid w:val="1A502025"/>
    <w:multiLevelType w:val="multilevel"/>
    <w:tmpl w:val="AC3AD464"/>
    <w:lvl w:ilvl="0">
      <w:start w:val="1"/>
      <w:numFmt w:val="decimal"/>
      <w:lvlText w:val="%1."/>
      <w:lvlJc w:val="left"/>
      <w:pPr>
        <w:ind w:left="444" w:hanging="444"/>
      </w:pPr>
      <w:rPr>
        <w:rFonts w:hint="default"/>
      </w:rPr>
    </w:lvl>
    <w:lvl w:ilvl="1">
      <w:start w:val="1"/>
      <w:numFmt w:val="decimal"/>
      <w:lvlText w:val="%1.%2."/>
      <w:lvlJc w:val="left"/>
      <w:pPr>
        <w:ind w:left="586" w:hanging="444"/>
      </w:pPr>
      <w:rPr>
        <w:rFonts w:hint="default"/>
        <w:b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A8278C"/>
    <w:multiLevelType w:val="multilevel"/>
    <w:tmpl w:val="976A3898"/>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7A52A9E"/>
    <w:multiLevelType w:val="multilevel"/>
    <w:tmpl w:val="07AA865A"/>
    <w:lvl w:ilvl="0">
      <w:start w:val="11"/>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770290"/>
    <w:multiLevelType w:val="hybridMultilevel"/>
    <w:tmpl w:val="C2804D28"/>
    <w:lvl w:ilvl="0" w:tplc="E16221C4">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3F6705BA"/>
    <w:multiLevelType w:val="hybridMultilevel"/>
    <w:tmpl w:val="B6F8D4FE"/>
    <w:lvl w:ilvl="0" w:tplc="C5F2467A">
      <w:start w:val="3"/>
      <w:numFmt w:val="decimal"/>
      <w:lvlText w:val="%1."/>
      <w:lvlJc w:val="left"/>
      <w:pPr>
        <w:ind w:left="780" w:hanging="360"/>
      </w:pPr>
      <w:rPr>
        <w:rFonts w:eastAsia="Arial Unicode MS" w:hint="default"/>
        <w:color w:val="000000" w:themeColor="text1"/>
        <w:sz w:val="24"/>
        <w:szCs w:val="24"/>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7" w15:restartNumberingAfterBreak="0">
    <w:nsid w:val="426E417F"/>
    <w:multiLevelType w:val="multilevel"/>
    <w:tmpl w:val="6ADE238E"/>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15:restartNumberingAfterBreak="0">
    <w:nsid w:val="4BFE11FA"/>
    <w:multiLevelType w:val="multilevel"/>
    <w:tmpl w:val="90E2928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3732BE2"/>
    <w:multiLevelType w:val="multilevel"/>
    <w:tmpl w:val="4B92B728"/>
    <w:lvl w:ilvl="0">
      <w:start w:val="11"/>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5F601E7"/>
    <w:multiLevelType w:val="multilevel"/>
    <w:tmpl w:val="F6B04BD8"/>
    <w:lvl w:ilvl="0">
      <w:start w:val="10"/>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CB43FA"/>
    <w:multiLevelType w:val="multilevel"/>
    <w:tmpl w:val="09E4F3D8"/>
    <w:lvl w:ilvl="0">
      <w:start w:val="2"/>
      <w:numFmt w:val="decimal"/>
      <w:lvlText w:val="%1."/>
      <w:lvlJc w:val="left"/>
      <w:pPr>
        <w:ind w:left="360" w:hanging="360"/>
      </w:pPr>
      <w:rPr>
        <w:rFonts w:eastAsiaTheme="minorHAnsi" w:hint="default"/>
      </w:rPr>
    </w:lvl>
    <w:lvl w:ilvl="1">
      <w:start w:val="1"/>
      <w:numFmt w:val="decimal"/>
      <w:lvlText w:val="%1.%2."/>
      <w:lvlJc w:val="left"/>
      <w:pPr>
        <w:ind w:left="502" w:hanging="360"/>
      </w:pPr>
      <w:rPr>
        <w:rFonts w:eastAsiaTheme="minorHAnsi" w:hint="default"/>
      </w:rPr>
    </w:lvl>
    <w:lvl w:ilvl="2">
      <w:start w:val="1"/>
      <w:numFmt w:val="decimal"/>
      <w:lvlText w:val="%1.%2.%3."/>
      <w:lvlJc w:val="left"/>
      <w:pPr>
        <w:ind w:left="1004" w:hanging="720"/>
      </w:pPr>
      <w:rPr>
        <w:rFonts w:eastAsiaTheme="minorHAnsi" w:hint="default"/>
      </w:rPr>
    </w:lvl>
    <w:lvl w:ilvl="3">
      <w:start w:val="1"/>
      <w:numFmt w:val="decimal"/>
      <w:lvlText w:val="%1.%2.%3.%4."/>
      <w:lvlJc w:val="left"/>
      <w:pPr>
        <w:ind w:left="1146" w:hanging="720"/>
      </w:pPr>
      <w:rPr>
        <w:rFonts w:eastAsiaTheme="minorHAnsi" w:hint="default"/>
      </w:rPr>
    </w:lvl>
    <w:lvl w:ilvl="4">
      <w:start w:val="1"/>
      <w:numFmt w:val="decimal"/>
      <w:lvlText w:val="%1.%2.%3.%4.%5."/>
      <w:lvlJc w:val="left"/>
      <w:pPr>
        <w:ind w:left="1648" w:hanging="1080"/>
      </w:pPr>
      <w:rPr>
        <w:rFonts w:eastAsiaTheme="minorHAnsi" w:hint="default"/>
      </w:rPr>
    </w:lvl>
    <w:lvl w:ilvl="5">
      <w:start w:val="1"/>
      <w:numFmt w:val="decimal"/>
      <w:lvlText w:val="%1.%2.%3.%4.%5.%6."/>
      <w:lvlJc w:val="left"/>
      <w:pPr>
        <w:ind w:left="1790" w:hanging="1080"/>
      </w:pPr>
      <w:rPr>
        <w:rFonts w:eastAsiaTheme="minorHAnsi" w:hint="default"/>
      </w:rPr>
    </w:lvl>
    <w:lvl w:ilvl="6">
      <w:start w:val="1"/>
      <w:numFmt w:val="decimal"/>
      <w:lvlText w:val="%1.%2.%3.%4.%5.%6.%7."/>
      <w:lvlJc w:val="left"/>
      <w:pPr>
        <w:ind w:left="2292" w:hanging="1440"/>
      </w:pPr>
      <w:rPr>
        <w:rFonts w:eastAsiaTheme="minorHAnsi" w:hint="default"/>
      </w:rPr>
    </w:lvl>
    <w:lvl w:ilvl="7">
      <w:start w:val="1"/>
      <w:numFmt w:val="decimal"/>
      <w:lvlText w:val="%1.%2.%3.%4.%5.%6.%7.%8."/>
      <w:lvlJc w:val="left"/>
      <w:pPr>
        <w:ind w:left="2434" w:hanging="1440"/>
      </w:pPr>
      <w:rPr>
        <w:rFonts w:eastAsiaTheme="minorHAnsi" w:hint="default"/>
      </w:rPr>
    </w:lvl>
    <w:lvl w:ilvl="8">
      <w:start w:val="1"/>
      <w:numFmt w:val="decimal"/>
      <w:lvlText w:val="%1.%2.%3.%4.%5.%6.%7.%8.%9."/>
      <w:lvlJc w:val="left"/>
      <w:pPr>
        <w:ind w:left="2936" w:hanging="1800"/>
      </w:pPr>
      <w:rPr>
        <w:rFonts w:eastAsiaTheme="minorHAnsi" w:hint="default"/>
      </w:rPr>
    </w:lvl>
  </w:abstractNum>
  <w:abstractNum w:abstractNumId="12" w15:restartNumberingAfterBreak="0">
    <w:nsid w:val="61FD5FDC"/>
    <w:multiLevelType w:val="multilevel"/>
    <w:tmpl w:val="6D6AF4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1C71DC"/>
    <w:multiLevelType w:val="hybridMultilevel"/>
    <w:tmpl w:val="43801B8A"/>
    <w:lvl w:ilvl="0" w:tplc="B78E4FD6">
      <w:start w:val="1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1C7C37"/>
    <w:multiLevelType w:val="hybridMultilevel"/>
    <w:tmpl w:val="7E529CBE"/>
    <w:lvl w:ilvl="0" w:tplc="5AFA92CE">
      <w:start w:val="1"/>
      <w:numFmt w:val="upperRoman"/>
      <w:lvlText w:val="%1."/>
      <w:lvlJc w:val="left"/>
      <w:pPr>
        <w:ind w:left="1080" w:hanging="72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b w:val="0"/>
        <w:i w:val="0"/>
      </w:rPr>
    </w:lvl>
    <w:lvl w:ilvl="2">
      <w:start w:val="1"/>
      <w:numFmt w:val="decimal"/>
      <w:pStyle w:val="Antrat3"/>
      <w:suff w:val="space"/>
      <w:lvlText w:val="%1.%2.%3."/>
      <w:lvlJc w:val="left"/>
      <w:pPr>
        <w:ind w:left="-120" w:firstLine="720"/>
      </w:pPr>
      <w:rPr>
        <w:rFonts w:hint="default"/>
      </w:rPr>
    </w:lvl>
    <w:lvl w:ilvl="3">
      <w:start w:val="1"/>
      <w:numFmt w:val="decimal"/>
      <w:pStyle w:val="Antrat4"/>
      <w:lvlText w:val="%1.%2.%3.%4"/>
      <w:lvlJc w:val="left"/>
      <w:pPr>
        <w:tabs>
          <w:tab w:val="num" w:pos="1824"/>
        </w:tabs>
        <w:ind w:left="1824" w:hanging="864"/>
      </w:pPr>
      <w:rPr>
        <w:rFonts w:hint="default"/>
      </w:rPr>
    </w:lvl>
    <w:lvl w:ilvl="4">
      <w:start w:val="1"/>
      <w:numFmt w:val="decimal"/>
      <w:pStyle w:val="Antrat5"/>
      <w:lvlText w:val="%1.%2.%3.%4.%5"/>
      <w:lvlJc w:val="left"/>
      <w:pPr>
        <w:tabs>
          <w:tab w:val="num" w:pos="1608"/>
        </w:tabs>
        <w:ind w:left="160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6" w15:restartNumberingAfterBreak="0">
    <w:nsid w:val="7BA656BA"/>
    <w:multiLevelType w:val="hybridMultilevel"/>
    <w:tmpl w:val="D812B042"/>
    <w:lvl w:ilvl="0" w:tplc="749AD70E">
      <w:start w:val="1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60858385">
    <w:abstractNumId w:val="15"/>
  </w:num>
  <w:num w:numId="2" w16cid:durableId="840508756">
    <w:abstractNumId w:val="2"/>
  </w:num>
  <w:num w:numId="3" w16cid:durableId="1056054449">
    <w:abstractNumId w:val="14"/>
  </w:num>
  <w:num w:numId="4" w16cid:durableId="676543514">
    <w:abstractNumId w:val="7"/>
  </w:num>
  <w:num w:numId="5" w16cid:durableId="1827167700">
    <w:abstractNumId w:val="12"/>
  </w:num>
  <w:num w:numId="6" w16cid:durableId="1598247146">
    <w:abstractNumId w:val="10"/>
  </w:num>
  <w:num w:numId="7" w16cid:durableId="1863859971">
    <w:abstractNumId w:val="16"/>
  </w:num>
  <w:num w:numId="8" w16cid:durableId="1601137046">
    <w:abstractNumId w:val="1"/>
  </w:num>
  <w:num w:numId="9" w16cid:durableId="183175251">
    <w:abstractNumId w:val="11"/>
  </w:num>
  <w:num w:numId="10" w16cid:durableId="1713652367">
    <w:abstractNumId w:val="6"/>
  </w:num>
  <w:num w:numId="11" w16cid:durableId="1037660566">
    <w:abstractNumId w:val="8"/>
  </w:num>
  <w:num w:numId="12" w16cid:durableId="546334862">
    <w:abstractNumId w:val="4"/>
  </w:num>
  <w:num w:numId="13" w16cid:durableId="1737703353">
    <w:abstractNumId w:val="13"/>
  </w:num>
  <w:num w:numId="14" w16cid:durableId="1202018834">
    <w:abstractNumId w:val="0"/>
  </w:num>
  <w:num w:numId="15" w16cid:durableId="21982930">
    <w:abstractNumId w:val="9"/>
  </w:num>
  <w:num w:numId="16" w16cid:durableId="1703436434">
    <w:abstractNumId w:val="5"/>
  </w:num>
  <w:num w:numId="17" w16cid:durableId="12880005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B5F"/>
    <w:rsid w:val="00011635"/>
    <w:rsid w:val="00033B52"/>
    <w:rsid w:val="00035A2E"/>
    <w:rsid w:val="00036705"/>
    <w:rsid w:val="00040970"/>
    <w:rsid w:val="00075D0D"/>
    <w:rsid w:val="000D658C"/>
    <w:rsid w:val="0010017E"/>
    <w:rsid w:val="001014E2"/>
    <w:rsid w:val="00143BEC"/>
    <w:rsid w:val="001509EC"/>
    <w:rsid w:val="0017761B"/>
    <w:rsid w:val="00182FC1"/>
    <w:rsid w:val="001E02C6"/>
    <w:rsid w:val="001E6233"/>
    <w:rsid w:val="001F1547"/>
    <w:rsid w:val="00242218"/>
    <w:rsid w:val="00337E51"/>
    <w:rsid w:val="003528FC"/>
    <w:rsid w:val="0036294D"/>
    <w:rsid w:val="0038232C"/>
    <w:rsid w:val="003E7BEA"/>
    <w:rsid w:val="003F2DD6"/>
    <w:rsid w:val="004821C6"/>
    <w:rsid w:val="004A3C1D"/>
    <w:rsid w:val="004A423C"/>
    <w:rsid w:val="004F59CF"/>
    <w:rsid w:val="004F7979"/>
    <w:rsid w:val="00513718"/>
    <w:rsid w:val="00537DAF"/>
    <w:rsid w:val="00551967"/>
    <w:rsid w:val="0056408D"/>
    <w:rsid w:val="005710FC"/>
    <w:rsid w:val="005A7E8D"/>
    <w:rsid w:val="00605501"/>
    <w:rsid w:val="0065086A"/>
    <w:rsid w:val="00676D2D"/>
    <w:rsid w:val="006937EB"/>
    <w:rsid w:val="006A2484"/>
    <w:rsid w:val="006B4214"/>
    <w:rsid w:val="006C6D06"/>
    <w:rsid w:val="006F5E9C"/>
    <w:rsid w:val="007323C5"/>
    <w:rsid w:val="00737864"/>
    <w:rsid w:val="007421CD"/>
    <w:rsid w:val="0076508C"/>
    <w:rsid w:val="00783F08"/>
    <w:rsid w:val="007910DF"/>
    <w:rsid w:val="007C1056"/>
    <w:rsid w:val="007C5AFC"/>
    <w:rsid w:val="00821338"/>
    <w:rsid w:val="008768CD"/>
    <w:rsid w:val="00881CC5"/>
    <w:rsid w:val="008C7041"/>
    <w:rsid w:val="00910AB5"/>
    <w:rsid w:val="0097117E"/>
    <w:rsid w:val="00986C05"/>
    <w:rsid w:val="009E05F8"/>
    <w:rsid w:val="00A461EA"/>
    <w:rsid w:val="00A50F42"/>
    <w:rsid w:val="00A5786E"/>
    <w:rsid w:val="00A76097"/>
    <w:rsid w:val="00A86563"/>
    <w:rsid w:val="00AA53C4"/>
    <w:rsid w:val="00AF0299"/>
    <w:rsid w:val="00AF3D9F"/>
    <w:rsid w:val="00B11325"/>
    <w:rsid w:val="00B373F7"/>
    <w:rsid w:val="00B40D4E"/>
    <w:rsid w:val="00B60629"/>
    <w:rsid w:val="00B9257B"/>
    <w:rsid w:val="00BD5131"/>
    <w:rsid w:val="00BE24B9"/>
    <w:rsid w:val="00BF3D0D"/>
    <w:rsid w:val="00C07F06"/>
    <w:rsid w:val="00C211D1"/>
    <w:rsid w:val="00C22816"/>
    <w:rsid w:val="00C42937"/>
    <w:rsid w:val="00C64042"/>
    <w:rsid w:val="00C71C80"/>
    <w:rsid w:val="00C72EB4"/>
    <w:rsid w:val="00C848C2"/>
    <w:rsid w:val="00C87154"/>
    <w:rsid w:val="00C97792"/>
    <w:rsid w:val="00CD10E0"/>
    <w:rsid w:val="00CE2B1B"/>
    <w:rsid w:val="00CF023D"/>
    <w:rsid w:val="00D001C5"/>
    <w:rsid w:val="00D07AC4"/>
    <w:rsid w:val="00D47640"/>
    <w:rsid w:val="00D50246"/>
    <w:rsid w:val="00D61692"/>
    <w:rsid w:val="00D8241A"/>
    <w:rsid w:val="00DA1C67"/>
    <w:rsid w:val="00DF0B5F"/>
    <w:rsid w:val="00E04857"/>
    <w:rsid w:val="00E04CBD"/>
    <w:rsid w:val="00E258BF"/>
    <w:rsid w:val="00E57587"/>
    <w:rsid w:val="00E60766"/>
    <w:rsid w:val="00E64AAF"/>
    <w:rsid w:val="00E67734"/>
    <w:rsid w:val="00E7014F"/>
    <w:rsid w:val="00E96410"/>
    <w:rsid w:val="00EC5EAC"/>
    <w:rsid w:val="00ED52B3"/>
    <w:rsid w:val="00ED5853"/>
    <w:rsid w:val="00F12984"/>
    <w:rsid w:val="00F40BF8"/>
    <w:rsid w:val="00F616B5"/>
    <w:rsid w:val="00F85740"/>
    <w:rsid w:val="00FA6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56FFD"/>
  <w15:chartTrackingRefBased/>
  <w15:docId w15:val="{B4BE45B6-7C90-4837-8508-931B9B65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7E8D"/>
    <w:pPr>
      <w:spacing w:after="0" w:line="240" w:lineRule="auto"/>
    </w:pPr>
    <w:rPr>
      <w:rFonts w:ascii="Times New Roman" w:eastAsia="Times New Roman" w:hAnsi="Times New Roman" w:cs="Times New Roman"/>
      <w:kern w:val="0"/>
      <w:sz w:val="24"/>
      <w:szCs w:val="20"/>
      <w:lang w:eastAsia="lt-LT"/>
      <w14:ligatures w14:val="none"/>
    </w:rPr>
  </w:style>
  <w:style w:type="paragraph" w:styleId="Antrat1">
    <w:name w:val="heading 1"/>
    <w:basedOn w:val="prastasis"/>
    <w:next w:val="prastasis"/>
    <w:link w:val="Antrat1Diagrama"/>
    <w:qFormat/>
    <w:rsid w:val="005A7E8D"/>
    <w:pPr>
      <w:keepNext/>
      <w:numPr>
        <w:numId w:val="1"/>
      </w:numPr>
      <w:spacing w:before="360" w:after="360"/>
      <w:jc w:val="center"/>
      <w:outlineLvl w:val="0"/>
    </w:pPr>
    <w:rPr>
      <w:sz w:val="28"/>
    </w:rPr>
  </w:style>
  <w:style w:type="paragraph" w:styleId="Antrat2">
    <w:name w:val="heading 2"/>
    <w:aliases w:val="Title Header2"/>
    <w:basedOn w:val="prastasis"/>
    <w:next w:val="prastasis"/>
    <w:link w:val="Antrat2Diagrama"/>
    <w:qFormat/>
    <w:rsid w:val="005A7E8D"/>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5A7E8D"/>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5A7E8D"/>
    <w:pPr>
      <w:keepNext/>
      <w:numPr>
        <w:ilvl w:val="3"/>
        <w:numId w:val="1"/>
      </w:numPr>
      <w:outlineLvl w:val="3"/>
    </w:pPr>
    <w:rPr>
      <w:b/>
      <w:sz w:val="44"/>
    </w:rPr>
  </w:style>
  <w:style w:type="paragraph" w:styleId="Antrat5">
    <w:name w:val="heading 5"/>
    <w:basedOn w:val="prastasis"/>
    <w:next w:val="prastasis"/>
    <w:link w:val="Antrat5Diagrama"/>
    <w:qFormat/>
    <w:rsid w:val="005A7E8D"/>
    <w:pPr>
      <w:keepNext/>
      <w:numPr>
        <w:ilvl w:val="4"/>
        <w:numId w:val="1"/>
      </w:numPr>
      <w:outlineLvl w:val="4"/>
    </w:pPr>
    <w:rPr>
      <w:b/>
      <w:sz w:val="40"/>
    </w:rPr>
  </w:style>
  <w:style w:type="paragraph" w:styleId="Antrat6">
    <w:name w:val="heading 6"/>
    <w:basedOn w:val="prastasis"/>
    <w:next w:val="prastasis"/>
    <w:link w:val="Antrat6Diagrama"/>
    <w:qFormat/>
    <w:rsid w:val="005A7E8D"/>
    <w:pPr>
      <w:keepNext/>
      <w:numPr>
        <w:ilvl w:val="5"/>
        <w:numId w:val="1"/>
      </w:numPr>
      <w:outlineLvl w:val="5"/>
    </w:pPr>
    <w:rPr>
      <w:b/>
      <w:sz w:val="36"/>
    </w:rPr>
  </w:style>
  <w:style w:type="paragraph" w:styleId="Antrat7">
    <w:name w:val="heading 7"/>
    <w:basedOn w:val="prastasis"/>
    <w:next w:val="prastasis"/>
    <w:link w:val="Antrat7Diagrama"/>
    <w:qFormat/>
    <w:rsid w:val="005A7E8D"/>
    <w:pPr>
      <w:keepNext/>
      <w:numPr>
        <w:ilvl w:val="6"/>
        <w:numId w:val="1"/>
      </w:numPr>
      <w:outlineLvl w:val="6"/>
    </w:pPr>
    <w:rPr>
      <w:sz w:val="48"/>
    </w:rPr>
  </w:style>
  <w:style w:type="paragraph" w:styleId="Antrat8">
    <w:name w:val="heading 8"/>
    <w:basedOn w:val="prastasis"/>
    <w:next w:val="prastasis"/>
    <w:link w:val="Antrat8Diagrama"/>
    <w:qFormat/>
    <w:rsid w:val="005A7E8D"/>
    <w:pPr>
      <w:keepNext/>
      <w:numPr>
        <w:ilvl w:val="7"/>
        <w:numId w:val="1"/>
      </w:numPr>
      <w:outlineLvl w:val="7"/>
    </w:pPr>
    <w:rPr>
      <w:b/>
      <w:sz w:val="18"/>
    </w:rPr>
  </w:style>
  <w:style w:type="paragraph" w:styleId="Antrat9">
    <w:name w:val="heading 9"/>
    <w:basedOn w:val="prastasis"/>
    <w:next w:val="prastasis"/>
    <w:link w:val="Antrat9Diagrama"/>
    <w:qFormat/>
    <w:rsid w:val="005A7E8D"/>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A7E8D"/>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Diagrama"/>
    <w:basedOn w:val="Numatytasispastraiposriftas"/>
    <w:link w:val="Antrat2"/>
    <w:rsid w:val="005A7E8D"/>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5A7E8D"/>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5A7E8D"/>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5A7E8D"/>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5A7E8D"/>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5A7E8D"/>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5A7E8D"/>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5A7E8D"/>
    <w:rPr>
      <w:rFonts w:ascii="Times New Roman" w:eastAsia="Times New Roman" w:hAnsi="Times New Roman" w:cs="Times New Roman"/>
      <w:kern w:val="0"/>
      <w:sz w:val="40"/>
      <w:szCs w:val="20"/>
      <w:lang w:eastAsia="lt-LT"/>
      <w14:ligatures w14:val="none"/>
    </w:rPr>
  </w:style>
  <w:style w:type="character" w:styleId="Hipersaitas">
    <w:name w:val="Hyperlink"/>
    <w:aliases w:val="Alna"/>
    <w:rsid w:val="005A7E8D"/>
    <w:rPr>
      <w:color w:val="0000FF"/>
      <w:u w:val="single"/>
    </w:rPr>
  </w:style>
  <w:style w:type="paragraph" w:styleId="Pagrindinistekstas">
    <w:name w:val="Body Text"/>
    <w:basedOn w:val="prastasis"/>
    <w:link w:val="PagrindinistekstasDiagrama"/>
    <w:uiPriority w:val="99"/>
    <w:rsid w:val="005A7E8D"/>
    <w:rPr>
      <w:b/>
      <w:iCs/>
      <w:szCs w:val="22"/>
    </w:rPr>
  </w:style>
  <w:style w:type="character" w:customStyle="1" w:styleId="PagrindinistekstasDiagrama">
    <w:name w:val="Pagrindinis tekstas Diagrama"/>
    <w:basedOn w:val="Numatytasispastraiposriftas"/>
    <w:link w:val="Pagrindinistekstas"/>
    <w:uiPriority w:val="99"/>
    <w:rsid w:val="005A7E8D"/>
    <w:rPr>
      <w:rFonts w:ascii="Times New Roman" w:eastAsia="Times New Roman" w:hAnsi="Times New Roman" w:cs="Times New Roman"/>
      <w:b/>
      <w:iCs/>
      <w:kern w:val="0"/>
      <w:sz w:val="24"/>
      <w:lang w:eastAsia="lt-LT"/>
      <w14:ligatures w14:val="none"/>
    </w:rPr>
  </w:style>
  <w:style w:type="paragraph" w:styleId="Sraopastraipa">
    <w:name w:val="List Paragraph"/>
    <w:aliases w:val="List Paragraph Red,List Paragraph21,Buletai,Bullet EY,List Paragraph1,List Paragraph2,lp1,Bullet 1,Use Case List Paragraph,Numbering,ERP-List Paragraph,List Paragraph11,List Paragraph111,Paragraph,Lentele,VARNELES,List not in Table"/>
    <w:basedOn w:val="prastasis"/>
    <w:link w:val="SraopastraipaDiagrama"/>
    <w:uiPriority w:val="34"/>
    <w:qFormat/>
    <w:rsid w:val="005A7E8D"/>
    <w:pPr>
      <w:suppressAutoHyphens/>
      <w:ind w:left="720"/>
    </w:pPr>
    <w:rPr>
      <w:szCs w:val="24"/>
      <w:lang w:val="en-GB" w:eastAsia="ar-SA"/>
    </w:rPr>
  </w:style>
  <w:style w:type="character" w:customStyle="1" w:styleId="SraopastraipaDiagrama">
    <w:name w:val="Sąrašo pastraipa Diagrama"/>
    <w:aliases w:val="List Paragraph Red Diagrama,List Paragraph21 Diagrama,Buletai Diagrama,Bullet EY Diagrama,List Paragraph1 Diagrama,List Paragraph2 Diagrama,lp1 Diagrama,Bullet 1 Diagrama,Use Case List Paragraph Diagrama,Numbering Diagrama"/>
    <w:link w:val="Sraopastraipa"/>
    <w:uiPriority w:val="34"/>
    <w:qFormat/>
    <w:locked/>
    <w:rsid w:val="005A7E8D"/>
    <w:rPr>
      <w:rFonts w:ascii="Times New Roman" w:eastAsia="Times New Roman" w:hAnsi="Times New Roman" w:cs="Times New Roman"/>
      <w:kern w:val="0"/>
      <w:sz w:val="24"/>
      <w:szCs w:val="24"/>
      <w:lang w:val="en-GB" w:eastAsia="ar-SA"/>
      <w14:ligatures w14:val="none"/>
    </w:rPr>
  </w:style>
  <w:style w:type="paragraph" w:styleId="Pagrindiniotekstotrauka">
    <w:name w:val="Body Text Indent"/>
    <w:basedOn w:val="prastasis"/>
    <w:link w:val="PagrindiniotekstotraukaDiagrama"/>
    <w:uiPriority w:val="99"/>
    <w:semiHidden/>
    <w:unhideWhenUsed/>
    <w:rsid w:val="005A7E8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A7E8D"/>
    <w:rPr>
      <w:rFonts w:ascii="Times New Roman" w:eastAsia="Times New Roman" w:hAnsi="Times New Roman" w:cs="Times New Roman"/>
      <w:kern w:val="0"/>
      <w:sz w:val="24"/>
      <w:szCs w:val="20"/>
      <w:lang w:eastAsia="lt-LT"/>
      <w14:ligatures w14:val="none"/>
    </w:rPr>
  </w:style>
  <w:style w:type="paragraph" w:styleId="Pagrindinistekstas2">
    <w:name w:val="Body Text 2"/>
    <w:basedOn w:val="prastasis"/>
    <w:link w:val="Pagrindinistekstas2Diagrama"/>
    <w:uiPriority w:val="99"/>
    <w:semiHidden/>
    <w:unhideWhenUsed/>
    <w:rsid w:val="005A7E8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5A7E8D"/>
    <w:rPr>
      <w:rFonts w:ascii="Times New Roman" w:eastAsia="Times New Roman" w:hAnsi="Times New Roman" w:cs="Times New Roman"/>
      <w:kern w:val="0"/>
      <w:sz w:val="24"/>
      <w:szCs w:val="20"/>
      <w:lang w:eastAsia="lt-LT"/>
      <w14:ligatures w14:val="none"/>
    </w:rPr>
  </w:style>
  <w:style w:type="paragraph" w:styleId="Komentarotekstas">
    <w:name w:val="annotation text"/>
    <w:basedOn w:val="prastasis"/>
    <w:link w:val="KomentarotekstasDiagrama"/>
    <w:unhideWhenUsed/>
    <w:rsid w:val="005A7E8D"/>
    <w:rPr>
      <w:sz w:val="20"/>
    </w:rPr>
  </w:style>
  <w:style w:type="character" w:customStyle="1" w:styleId="KomentarotekstasDiagrama">
    <w:name w:val="Komentaro tekstas Diagrama"/>
    <w:basedOn w:val="Numatytasispastraiposriftas"/>
    <w:link w:val="Komentarotekstas"/>
    <w:rsid w:val="005A7E8D"/>
    <w:rPr>
      <w:rFonts w:ascii="Times New Roman" w:eastAsia="Times New Roman" w:hAnsi="Times New Roman" w:cs="Times New Roman"/>
      <w:kern w:val="0"/>
      <w:sz w:val="20"/>
      <w:szCs w:val="20"/>
      <w:lang w:eastAsia="lt-LT"/>
      <w14:ligatures w14:val="none"/>
    </w:rPr>
  </w:style>
  <w:style w:type="table" w:styleId="Lentelstinklelis">
    <w:name w:val="Table Grid"/>
    <w:basedOn w:val="prastojilentel"/>
    <w:rsid w:val="005A7E8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7E8D"/>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styleId="Antrats">
    <w:name w:val="header"/>
    <w:basedOn w:val="prastasis"/>
    <w:link w:val="AntratsDiagrama"/>
    <w:uiPriority w:val="99"/>
    <w:unhideWhenUsed/>
    <w:rsid w:val="005A7E8D"/>
    <w:pPr>
      <w:tabs>
        <w:tab w:val="center" w:pos="4819"/>
        <w:tab w:val="right" w:pos="9638"/>
      </w:tabs>
    </w:pPr>
  </w:style>
  <w:style w:type="character" w:customStyle="1" w:styleId="AntratsDiagrama">
    <w:name w:val="Antraštės Diagrama"/>
    <w:basedOn w:val="Numatytasispastraiposriftas"/>
    <w:link w:val="Antrats"/>
    <w:uiPriority w:val="99"/>
    <w:rsid w:val="005A7E8D"/>
    <w:rPr>
      <w:rFonts w:ascii="Times New Roman" w:eastAsia="Times New Roman" w:hAnsi="Times New Roman" w:cs="Times New Roman"/>
      <w:kern w:val="0"/>
      <w:sz w:val="24"/>
      <w:szCs w:val="20"/>
      <w:lang w:eastAsia="lt-LT"/>
      <w14:ligatures w14:val="none"/>
    </w:rPr>
  </w:style>
  <w:style w:type="character" w:customStyle="1" w:styleId="normaltextrun">
    <w:name w:val="normaltextrun"/>
    <w:basedOn w:val="Numatytasispastraiposriftas"/>
    <w:rsid w:val="005A7E8D"/>
  </w:style>
  <w:style w:type="character" w:customStyle="1" w:styleId="eop">
    <w:name w:val="eop"/>
    <w:basedOn w:val="Numatytasispastraiposriftas"/>
    <w:rsid w:val="005A7E8D"/>
  </w:style>
  <w:style w:type="character" w:styleId="Puslapioinaosnuoroda">
    <w:name w:val="footnote reference"/>
    <w:basedOn w:val="Numatytasispastraiposriftas"/>
    <w:unhideWhenUsed/>
    <w:rsid w:val="005A7E8D"/>
    <w:rPr>
      <w:vertAlign w:val="superscript"/>
    </w:rPr>
  </w:style>
  <w:style w:type="character" w:customStyle="1" w:styleId="PuslapioinaostekstasDiagrama">
    <w:name w:val="Puslapio išnašos tekstas Diagrama"/>
    <w:basedOn w:val="Numatytasispastraiposriftas"/>
    <w:link w:val="Puslapioinaostekstas"/>
    <w:rsid w:val="005A7E8D"/>
    <w:rPr>
      <w:sz w:val="20"/>
      <w:szCs w:val="20"/>
    </w:rPr>
  </w:style>
  <w:style w:type="paragraph" w:styleId="Puslapioinaostekstas">
    <w:name w:val="footnote text"/>
    <w:basedOn w:val="prastasis"/>
    <w:link w:val="PuslapioinaostekstasDiagrama"/>
    <w:unhideWhenUsed/>
    <w:rsid w:val="005A7E8D"/>
    <w:rPr>
      <w:rFonts w:asciiTheme="minorHAnsi" w:eastAsiaTheme="minorHAnsi" w:hAnsiTheme="minorHAnsi" w:cstheme="minorBidi"/>
      <w:kern w:val="2"/>
      <w:sz w:val="20"/>
      <w:lang w:eastAsia="en-US"/>
      <w14:ligatures w14:val="standardContextual"/>
    </w:rPr>
  </w:style>
  <w:style w:type="character" w:customStyle="1" w:styleId="PuslapioinaostekstasDiagrama1">
    <w:name w:val="Puslapio išnašos tekstas Diagrama1"/>
    <w:basedOn w:val="Numatytasispastraiposriftas"/>
    <w:uiPriority w:val="99"/>
    <w:semiHidden/>
    <w:rsid w:val="005A7E8D"/>
    <w:rPr>
      <w:rFonts w:ascii="Times New Roman" w:eastAsia="Times New Roman" w:hAnsi="Times New Roman" w:cs="Times New Roman"/>
      <w:kern w:val="0"/>
      <w:sz w:val="20"/>
      <w:szCs w:val="20"/>
      <w:lang w:eastAsia="lt-LT"/>
      <w14:ligatures w14:val="none"/>
    </w:rPr>
  </w:style>
  <w:style w:type="character" w:customStyle="1" w:styleId="a">
    <w:name w:val="Основной текст_"/>
    <w:basedOn w:val="Numatytasispastraiposriftas"/>
    <w:link w:val="a0"/>
    <w:uiPriority w:val="99"/>
    <w:rsid w:val="00E64AAF"/>
    <w:rPr>
      <w:rFonts w:ascii="Times New Roman" w:hAnsi="Times New Roman" w:cs="Times New Roman"/>
      <w:sz w:val="20"/>
      <w:szCs w:val="20"/>
      <w:shd w:val="clear" w:color="auto" w:fill="FFFFFF"/>
    </w:rPr>
  </w:style>
  <w:style w:type="paragraph" w:customStyle="1" w:styleId="a0">
    <w:name w:val="Основной текст"/>
    <w:basedOn w:val="prastasis"/>
    <w:link w:val="a"/>
    <w:uiPriority w:val="99"/>
    <w:rsid w:val="00E64AAF"/>
    <w:pPr>
      <w:widowControl w:val="0"/>
      <w:shd w:val="clear" w:color="auto" w:fill="FFFFFF"/>
      <w:spacing w:before="240" w:after="240" w:line="240" w:lineRule="atLeast"/>
    </w:pPr>
    <w:rPr>
      <w:rFonts w:eastAsiaTheme="minorHAnsi"/>
      <w:kern w:val="2"/>
      <w:sz w:val="20"/>
      <w:lang w:eastAsia="en-US"/>
      <w14:ligatures w14:val="standardContextual"/>
    </w:rPr>
  </w:style>
  <w:style w:type="paragraph" w:styleId="Porat">
    <w:name w:val="footer"/>
    <w:basedOn w:val="prastasis"/>
    <w:link w:val="PoratDiagrama"/>
    <w:rsid w:val="00C71C80"/>
    <w:pPr>
      <w:tabs>
        <w:tab w:val="center" w:pos="4320"/>
        <w:tab w:val="right" w:pos="8640"/>
      </w:tabs>
      <w:suppressAutoHyphens/>
    </w:pPr>
    <w:rPr>
      <w:lang w:eastAsia="ar-SA"/>
    </w:rPr>
  </w:style>
  <w:style w:type="character" w:customStyle="1" w:styleId="PoratDiagrama">
    <w:name w:val="Poraštė Diagrama"/>
    <w:basedOn w:val="Numatytasispastraiposriftas"/>
    <w:link w:val="Porat"/>
    <w:rsid w:val="00C71C80"/>
    <w:rPr>
      <w:rFonts w:ascii="Times New Roman" w:eastAsia="Times New Roman" w:hAnsi="Times New Roman" w:cs="Times New Roman"/>
      <w:kern w:val="0"/>
      <w:sz w:val="24"/>
      <w:szCs w:val="20"/>
      <w:lang w:eastAsia="ar-SA"/>
      <w14:ligatures w14:val="none"/>
    </w:rPr>
  </w:style>
  <w:style w:type="character" w:styleId="Neapdorotaspaminjimas">
    <w:name w:val="Unresolved Mention"/>
    <w:basedOn w:val="Numatytasispastraiposriftas"/>
    <w:uiPriority w:val="99"/>
    <w:semiHidden/>
    <w:unhideWhenUsed/>
    <w:rsid w:val="004A4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3538">
      <w:bodyDiv w:val="1"/>
      <w:marLeft w:val="0"/>
      <w:marRight w:val="0"/>
      <w:marTop w:val="0"/>
      <w:marBottom w:val="0"/>
      <w:divBdr>
        <w:top w:val="none" w:sz="0" w:space="0" w:color="auto"/>
        <w:left w:val="none" w:sz="0" w:space="0" w:color="auto"/>
        <w:bottom w:val="none" w:sz="0" w:space="0" w:color="auto"/>
        <w:right w:val="none" w:sz="0" w:space="0" w:color="auto"/>
      </w:divBdr>
    </w:div>
    <w:div w:id="746927556">
      <w:bodyDiv w:val="1"/>
      <w:marLeft w:val="0"/>
      <w:marRight w:val="0"/>
      <w:marTop w:val="0"/>
      <w:marBottom w:val="0"/>
      <w:divBdr>
        <w:top w:val="none" w:sz="0" w:space="0" w:color="auto"/>
        <w:left w:val="none" w:sz="0" w:space="0" w:color="auto"/>
        <w:bottom w:val="none" w:sz="0" w:space="0" w:color="auto"/>
        <w:right w:val="none" w:sz="0" w:space="0" w:color="auto"/>
      </w:divBdr>
    </w:div>
    <w:div w:id="117040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moletusveikatoscentr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27D871C9F74055BE9DBE8EF67D8BDA"/>
        <w:category>
          <w:name w:val="Bendrosios nuostatos"/>
          <w:gallery w:val="placeholder"/>
        </w:category>
        <w:types>
          <w:type w:val="bbPlcHdr"/>
        </w:types>
        <w:behaviors>
          <w:behavior w:val="content"/>
        </w:behaviors>
        <w:guid w:val="{6C59C9CB-7149-452F-AD06-39D760E072CB}"/>
      </w:docPartPr>
      <w:docPartBody>
        <w:p w:rsidR="002A7964" w:rsidRDefault="00BD36F5" w:rsidP="00BD36F5">
          <w:pPr>
            <w:pStyle w:val="F327D871C9F74055BE9DBE8EF67D8BDA"/>
          </w:pPr>
          <w:r>
            <w:rPr>
              <w:rStyle w:val="Vietosrezervavimoenklotekstas"/>
            </w:rPr>
            <w:t>Choose an item.</w:t>
          </w:r>
        </w:p>
      </w:docPartBody>
    </w:docPart>
    <w:docPart>
      <w:docPartPr>
        <w:name w:val="D0190F98DCF54DCCB0ADB39FDA93A315"/>
        <w:category>
          <w:name w:val="Bendrosios nuostatos"/>
          <w:gallery w:val="placeholder"/>
        </w:category>
        <w:types>
          <w:type w:val="bbPlcHdr"/>
        </w:types>
        <w:behaviors>
          <w:behavior w:val="content"/>
        </w:behaviors>
        <w:guid w:val="{CD11C1B8-E0EE-42B1-BCA5-37FA2F07056F}"/>
      </w:docPartPr>
      <w:docPartBody>
        <w:p w:rsidR="002A7964" w:rsidRDefault="00BD36F5" w:rsidP="00BD36F5">
          <w:pPr>
            <w:pStyle w:val="D0190F98DCF54DCCB0ADB39FDA93A315"/>
          </w:pPr>
          <w:r>
            <w:rPr>
              <w:rStyle w:val="Vietosrezervavimoenklotekstas"/>
            </w:rPr>
            <w:t>Choose an item.</w:t>
          </w:r>
        </w:p>
      </w:docPartBody>
    </w:docPart>
    <w:docPart>
      <w:docPartPr>
        <w:name w:val="FA4EC7AC53E143299949FF728EE0E110"/>
        <w:category>
          <w:name w:val="Bendrosios nuostatos"/>
          <w:gallery w:val="placeholder"/>
        </w:category>
        <w:types>
          <w:type w:val="bbPlcHdr"/>
        </w:types>
        <w:behaviors>
          <w:behavior w:val="content"/>
        </w:behaviors>
        <w:guid w:val="{9647B7B6-A705-4FB2-A0C4-FBA17A93993A}"/>
      </w:docPartPr>
      <w:docPartBody>
        <w:p w:rsidR="002A7964" w:rsidRDefault="00BD36F5" w:rsidP="00BD36F5">
          <w:pPr>
            <w:pStyle w:val="FA4EC7AC53E143299949FF728EE0E110"/>
          </w:pPr>
          <w:r>
            <w:rPr>
              <w:rStyle w:val="Vietosrezervavimoenklotekstas"/>
            </w:rPr>
            <w:t>Choose an item.</w:t>
          </w:r>
        </w:p>
      </w:docPartBody>
    </w:docPart>
    <w:docPart>
      <w:docPartPr>
        <w:name w:val="B3C5BCAA258C40A69EF1EC7547B6DC1D"/>
        <w:category>
          <w:name w:val="Bendrosios nuostatos"/>
          <w:gallery w:val="placeholder"/>
        </w:category>
        <w:types>
          <w:type w:val="bbPlcHdr"/>
        </w:types>
        <w:behaviors>
          <w:behavior w:val="content"/>
        </w:behaviors>
        <w:guid w:val="{8D0E0865-68F5-4B21-A080-63DB49E50B6B}"/>
      </w:docPartPr>
      <w:docPartBody>
        <w:p w:rsidR="002A7964" w:rsidRDefault="00BD36F5" w:rsidP="00BD36F5">
          <w:pPr>
            <w:pStyle w:val="B3C5BCAA258C40A69EF1EC7547B6DC1D"/>
          </w:pPr>
          <w:r>
            <w:rPr>
              <w:rStyle w:val="Vietosrezervavimoenklotekstas"/>
            </w:rPr>
            <w:t>Choose an item.</w:t>
          </w:r>
        </w:p>
      </w:docPartBody>
    </w:docPart>
    <w:docPart>
      <w:docPartPr>
        <w:name w:val="F9B6640FFA7243BEBA22DF09864EB035"/>
        <w:category>
          <w:name w:val="Bendrosios nuostatos"/>
          <w:gallery w:val="placeholder"/>
        </w:category>
        <w:types>
          <w:type w:val="bbPlcHdr"/>
        </w:types>
        <w:behaviors>
          <w:behavior w:val="content"/>
        </w:behaviors>
        <w:guid w:val="{E2D9C704-9D9E-4045-82ED-3195CE29B119}"/>
      </w:docPartPr>
      <w:docPartBody>
        <w:p w:rsidR="002A7964" w:rsidRDefault="00BD36F5" w:rsidP="00BD36F5">
          <w:pPr>
            <w:pStyle w:val="F9B6640FFA7243BEBA22DF09864EB035"/>
          </w:pPr>
          <w:r>
            <w:rPr>
              <w:rStyle w:val="Vietosrezervavimoenklotekstas"/>
            </w:rPr>
            <w:t>Choose an item.</w:t>
          </w:r>
        </w:p>
      </w:docPartBody>
    </w:docPart>
    <w:docPart>
      <w:docPartPr>
        <w:name w:val="896DAED6BD544395A55855E538E5D7E1"/>
        <w:category>
          <w:name w:val="Bendrosios nuostatos"/>
          <w:gallery w:val="placeholder"/>
        </w:category>
        <w:types>
          <w:type w:val="bbPlcHdr"/>
        </w:types>
        <w:behaviors>
          <w:behavior w:val="content"/>
        </w:behaviors>
        <w:guid w:val="{66B6D185-C17B-4812-AD87-3304B542D80E}"/>
      </w:docPartPr>
      <w:docPartBody>
        <w:p w:rsidR="002A7964" w:rsidRDefault="00BD36F5" w:rsidP="00BD36F5">
          <w:pPr>
            <w:pStyle w:val="896DAED6BD544395A55855E538E5D7E1"/>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6F5"/>
    <w:rsid w:val="00011BAA"/>
    <w:rsid w:val="002547C3"/>
    <w:rsid w:val="002A7964"/>
    <w:rsid w:val="002C46F4"/>
    <w:rsid w:val="003558FF"/>
    <w:rsid w:val="004A6918"/>
    <w:rsid w:val="00572860"/>
    <w:rsid w:val="00576E0D"/>
    <w:rsid w:val="005779FD"/>
    <w:rsid w:val="006077A8"/>
    <w:rsid w:val="00631533"/>
    <w:rsid w:val="00801039"/>
    <w:rsid w:val="00881CC5"/>
    <w:rsid w:val="00886A56"/>
    <w:rsid w:val="00A00F3C"/>
    <w:rsid w:val="00A06DA6"/>
    <w:rsid w:val="00A45228"/>
    <w:rsid w:val="00AF4470"/>
    <w:rsid w:val="00BC3356"/>
    <w:rsid w:val="00BD36F5"/>
    <w:rsid w:val="00BD5131"/>
    <w:rsid w:val="00BE69D8"/>
    <w:rsid w:val="00C22816"/>
    <w:rsid w:val="00C7558C"/>
    <w:rsid w:val="00D64E6E"/>
    <w:rsid w:val="00D70A51"/>
    <w:rsid w:val="00E17434"/>
    <w:rsid w:val="00EA4A24"/>
    <w:rsid w:val="00EB48DB"/>
    <w:rsid w:val="00F8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D36F5"/>
  </w:style>
  <w:style w:type="paragraph" w:customStyle="1" w:styleId="F327D871C9F74055BE9DBE8EF67D8BDA">
    <w:name w:val="F327D871C9F74055BE9DBE8EF67D8BDA"/>
    <w:rsid w:val="00BD36F5"/>
  </w:style>
  <w:style w:type="paragraph" w:customStyle="1" w:styleId="D0190F98DCF54DCCB0ADB39FDA93A315">
    <w:name w:val="D0190F98DCF54DCCB0ADB39FDA93A315"/>
    <w:rsid w:val="00BD36F5"/>
  </w:style>
  <w:style w:type="paragraph" w:customStyle="1" w:styleId="FA4EC7AC53E143299949FF728EE0E110">
    <w:name w:val="FA4EC7AC53E143299949FF728EE0E110"/>
    <w:rsid w:val="00BD36F5"/>
  </w:style>
  <w:style w:type="paragraph" w:customStyle="1" w:styleId="B3C5BCAA258C40A69EF1EC7547B6DC1D">
    <w:name w:val="B3C5BCAA258C40A69EF1EC7547B6DC1D"/>
    <w:rsid w:val="00BD36F5"/>
  </w:style>
  <w:style w:type="paragraph" w:customStyle="1" w:styleId="F9B6640FFA7243BEBA22DF09864EB035">
    <w:name w:val="F9B6640FFA7243BEBA22DF09864EB035"/>
    <w:rsid w:val="00BD36F5"/>
  </w:style>
  <w:style w:type="paragraph" w:customStyle="1" w:styleId="896DAED6BD544395A55855E538E5D7E1">
    <w:name w:val="896DAED6BD544395A55855E538E5D7E1"/>
    <w:rsid w:val="00BD36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8</Pages>
  <Words>16615</Words>
  <Characters>9472</Characters>
  <Application>Microsoft Office Word</Application>
  <DocSecurity>0</DocSecurity>
  <Lines>78</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Valė Verikienė</cp:lastModifiedBy>
  <cp:revision>23</cp:revision>
  <dcterms:created xsi:type="dcterms:W3CDTF">2024-01-26T10:08:00Z</dcterms:created>
  <dcterms:modified xsi:type="dcterms:W3CDTF">2025-03-12T13:22:00Z</dcterms:modified>
</cp:coreProperties>
</file>